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CF" w:rsidRPr="00154743" w:rsidRDefault="007824CF" w:rsidP="007824CF">
      <w:pPr>
        <w:pStyle w:val="Nadpis1"/>
        <w:spacing w:line="240" w:lineRule="atLeast"/>
        <w:rPr>
          <w:rFonts w:cs="Arial"/>
          <w:b w:val="0"/>
          <w:sz w:val="19"/>
          <w:szCs w:val="19"/>
        </w:rPr>
      </w:pPr>
    </w:p>
    <w:p w:rsidR="007824CF" w:rsidRPr="00154743" w:rsidRDefault="007824CF" w:rsidP="007824CF">
      <w:pPr>
        <w:pStyle w:val="Nadpis1"/>
        <w:spacing w:line="240" w:lineRule="atLeast"/>
        <w:rPr>
          <w:rFonts w:cs="Arial"/>
          <w:sz w:val="32"/>
          <w:szCs w:val="32"/>
        </w:rPr>
      </w:pPr>
      <w:r w:rsidRPr="00154743">
        <w:rPr>
          <w:rFonts w:cs="Arial"/>
          <w:sz w:val="32"/>
          <w:szCs w:val="32"/>
        </w:rPr>
        <w:t>Statut Státního fondu kinematografie</w:t>
      </w:r>
    </w:p>
    <w:p w:rsidR="007824CF" w:rsidRPr="00154743" w:rsidRDefault="007824CF" w:rsidP="007824CF">
      <w:pPr>
        <w:pStyle w:val="Nadpis2"/>
        <w:spacing w:line="240" w:lineRule="atLeast"/>
        <w:rPr>
          <w:rFonts w:cs="Arial"/>
          <w:b w:val="0"/>
          <w:szCs w:val="19"/>
        </w:rPr>
      </w:pPr>
    </w:p>
    <w:p w:rsidR="007824CF" w:rsidRPr="00154743" w:rsidRDefault="007824CF" w:rsidP="007824CF">
      <w:pPr>
        <w:pStyle w:val="Bezmezer"/>
        <w:spacing w:line="240" w:lineRule="atLeast"/>
        <w:rPr>
          <w:rFonts w:cs="Arial"/>
          <w:szCs w:val="19"/>
        </w:rPr>
      </w:pPr>
    </w:p>
    <w:p w:rsidR="007824CF" w:rsidRPr="00154743" w:rsidRDefault="007824CF" w:rsidP="007824CF">
      <w:pPr>
        <w:spacing w:line="240" w:lineRule="atLeast"/>
        <w:rPr>
          <w:rFonts w:cs="Arial"/>
          <w:b/>
          <w:bCs/>
          <w:szCs w:val="19"/>
        </w:rPr>
      </w:pPr>
      <w:r w:rsidRPr="00154743">
        <w:rPr>
          <w:rFonts w:cs="Arial"/>
          <w:b/>
          <w:bCs/>
          <w:szCs w:val="19"/>
        </w:rPr>
        <w:t>I.</w:t>
      </w:r>
      <w:r w:rsidRPr="00154743">
        <w:rPr>
          <w:rFonts w:cs="Arial"/>
          <w:bCs/>
          <w:szCs w:val="19"/>
        </w:rPr>
        <w:t xml:space="preserve">       </w:t>
      </w:r>
      <w:r w:rsidRPr="00154743">
        <w:rPr>
          <w:rFonts w:cs="Arial"/>
          <w:b/>
          <w:bCs/>
          <w:szCs w:val="19"/>
        </w:rPr>
        <w:t>Obecná ustanovení</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1"/>
          <w:numId w:val="34"/>
        </w:numPr>
        <w:spacing w:line="240" w:lineRule="atLeast"/>
        <w:ind w:left="567" w:hanging="567"/>
        <w:rPr>
          <w:rFonts w:cs="Arial"/>
          <w:szCs w:val="19"/>
        </w:rPr>
      </w:pPr>
      <w:r w:rsidRPr="00154743">
        <w:rPr>
          <w:rFonts w:cs="Arial"/>
          <w:szCs w:val="19"/>
        </w:rPr>
        <w:t>Státní Fond kinematografie (dále jen „Fond“) je právnickou osobou se sídlem v Praze.</w:t>
      </w:r>
    </w:p>
    <w:p w:rsidR="007824CF" w:rsidRPr="00154743" w:rsidRDefault="007824CF" w:rsidP="007824CF">
      <w:pPr>
        <w:pStyle w:val="Odstavecseseznamem"/>
        <w:spacing w:line="240" w:lineRule="atLeast"/>
        <w:ind w:left="432"/>
        <w:rPr>
          <w:rFonts w:cs="Arial"/>
          <w:szCs w:val="19"/>
        </w:rPr>
      </w:pPr>
    </w:p>
    <w:p w:rsidR="007824CF" w:rsidRPr="00154743" w:rsidRDefault="007824CF" w:rsidP="007824CF">
      <w:pPr>
        <w:pStyle w:val="Odstavecseseznamem"/>
        <w:numPr>
          <w:ilvl w:val="1"/>
          <w:numId w:val="34"/>
        </w:numPr>
        <w:spacing w:line="240" w:lineRule="atLeast"/>
        <w:ind w:left="567" w:hanging="567"/>
        <w:rPr>
          <w:rFonts w:cs="Arial"/>
          <w:szCs w:val="19"/>
        </w:rPr>
      </w:pPr>
      <w:r w:rsidRPr="00154743">
        <w:rPr>
          <w:rFonts w:cs="Arial"/>
          <w:szCs w:val="19"/>
        </w:rPr>
        <w:t>Fond byl zřízen zákonem č. 496/2012 Sb., o audiovizuálních dílech a podpoře kinematografie a o změně některých zákonů (dále jen „zákon“). Fond je právním nástupcem Státního fondu České republiky pro podporu a rozvoj české kinematografie.</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1"/>
          <w:numId w:val="34"/>
        </w:numPr>
        <w:spacing w:line="240" w:lineRule="atLeast"/>
        <w:ind w:left="567" w:hanging="567"/>
        <w:rPr>
          <w:rFonts w:cs="Arial"/>
          <w:szCs w:val="19"/>
        </w:rPr>
      </w:pPr>
      <w:r w:rsidRPr="00154743">
        <w:rPr>
          <w:rFonts w:cs="Arial"/>
          <w:szCs w:val="19"/>
        </w:rPr>
        <w:t>Tento Statut Fondu (dále jen „Statut“) ve smyslu § 9 odst. 3 zákona upravuje podrobnosti o činnosti Fondu, o vnitřní organizaci Fondu, o hospodaření Fondu, o poskytování podpory kinematografie Fondem, o poskytování filmových pobídek Fondem, a ve věcech, kde tak stanoví zákon.</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1"/>
          <w:numId w:val="34"/>
        </w:numPr>
        <w:spacing w:line="240" w:lineRule="atLeast"/>
        <w:ind w:left="567" w:hanging="567"/>
        <w:rPr>
          <w:rFonts w:cs="Arial"/>
          <w:szCs w:val="19"/>
        </w:rPr>
      </w:pPr>
      <w:r w:rsidRPr="00154743">
        <w:rPr>
          <w:rFonts w:cs="Arial"/>
          <w:szCs w:val="19"/>
        </w:rPr>
        <w:t>Pojmy definované v zákoně mají ve Statutu shodný význam.</w:t>
      </w:r>
    </w:p>
    <w:p w:rsidR="007824CF" w:rsidRPr="00154743" w:rsidRDefault="007824CF" w:rsidP="007824CF">
      <w:pPr>
        <w:spacing w:line="240" w:lineRule="atLeast"/>
        <w:rPr>
          <w:rFonts w:cs="Arial"/>
          <w:szCs w:val="19"/>
        </w:rPr>
      </w:pPr>
    </w:p>
    <w:p w:rsidR="007824CF" w:rsidRPr="00154743" w:rsidRDefault="007824CF" w:rsidP="007824CF">
      <w:pPr>
        <w:spacing w:line="240" w:lineRule="atLeast"/>
        <w:rPr>
          <w:rFonts w:cs="Arial"/>
          <w:b/>
          <w:szCs w:val="19"/>
        </w:rPr>
      </w:pPr>
      <w:r w:rsidRPr="00154743">
        <w:rPr>
          <w:rFonts w:cs="Arial"/>
          <w:b/>
          <w:szCs w:val="19"/>
        </w:rPr>
        <w:t>II</w:t>
      </w:r>
      <w:r w:rsidRPr="00154743">
        <w:rPr>
          <w:rFonts w:cs="Arial"/>
          <w:szCs w:val="19"/>
        </w:rPr>
        <w:t xml:space="preserve">.      </w:t>
      </w:r>
      <w:r w:rsidRPr="00154743">
        <w:rPr>
          <w:rFonts w:cs="Arial"/>
          <w:b/>
          <w:szCs w:val="19"/>
        </w:rPr>
        <w:t xml:space="preserve">Činnost Fondu </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35"/>
        </w:numPr>
        <w:spacing w:line="240" w:lineRule="atLeast"/>
        <w:rPr>
          <w:rFonts w:cs="Arial"/>
          <w:vanish/>
          <w:szCs w:val="19"/>
        </w:rPr>
      </w:pPr>
    </w:p>
    <w:p w:rsidR="007824CF" w:rsidRPr="00154743" w:rsidRDefault="007824CF" w:rsidP="007824CF">
      <w:pPr>
        <w:pStyle w:val="Odstavecseseznamem"/>
        <w:numPr>
          <w:ilvl w:val="0"/>
          <w:numId w:val="35"/>
        </w:numPr>
        <w:spacing w:line="240" w:lineRule="atLeast"/>
        <w:rPr>
          <w:rFonts w:cs="Arial"/>
          <w:vanish/>
          <w:szCs w:val="19"/>
        </w:rPr>
      </w:pPr>
    </w:p>
    <w:p w:rsidR="007824CF" w:rsidRPr="00154743" w:rsidRDefault="007824CF" w:rsidP="007824CF">
      <w:pPr>
        <w:pStyle w:val="Odstavecseseznamem"/>
        <w:numPr>
          <w:ilvl w:val="1"/>
          <w:numId w:val="35"/>
        </w:numPr>
        <w:spacing w:line="240" w:lineRule="atLeast"/>
        <w:ind w:left="567" w:hanging="567"/>
        <w:rPr>
          <w:rFonts w:cs="Arial"/>
          <w:szCs w:val="19"/>
        </w:rPr>
      </w:pPr>
      <w:r w:rsidRPr="00154743">
        <w:rPr>
          <w:rFonts w:cs="Arial"/>
          <w:szCs w:val="19"/>
        </w:rPr>
        <w:t>Fond vykonává správu audiovizuálních poplatků a správních poplatků souvisejících s žádostmi podávanými Fondu podle zákona.</w:t>
      </w:r>
    </w:p>
    <w:p w:rsidR="007824CF" w:rsidRPr="00154743" w:rsidRDefault="007824CF" w:rsidP="007824CF">
      <w:pPr>
        <w:pStyle w:val="Odstavecseseznamem"/>
        <w:spacing w:line="240" w:lineRule="atLeast"/>
        <w:ind w:left="567" w:hanging="567"/>
        <w:rPr>
          <w:rFonts w:cs="Arial"/>
          <w:szCs w:val="19"/>
        </w:rPr>
      </w:pPr>
    </w:p>
    <w:p w:rsidR="007824CF" w:rsidRPr="00154743" w:rsidRDefault="007824CF" w:rsidP="007824CF">
      <w:pPr>
        <w:pStyle w:val="Odstavecseseznamem"/>
        <w:numPr>
          <w:ilvl w:val="1"/>
          <w:numId w:val="35"/>
        </w:numPr>
        <w:spacing w:line="240" w:lineRule="atLeast"/>
        <w:ind w:left="567" w:hanging="567"/>
        <w:rPr>
          <w:rFonts w:cs="Arial"/>
          <w:szCs w:val="19"/>
        </w:rPr>
      </w:pPr>
      <w:r w:rsidRPr="00154743">
        <w:rPr>
          <w:rFonts w:cs="Arial"/>
          <w:szCs w:val="19"/>
        </w:rPr>
        <w:t>Fond vede evidenci v oblasti podpory kinematografie podle § 30 zákona.</w:t>
      </w:r>
    </w:p>
    <w:p w:rsidR="007824CF" w:rsidRPr="00154743" w:rsidRDefault="007824CF" w:rsidP="007824CF">
      <w:pPr>
        <w:spacing w:line="240" w:lineRule="atLeast"/>
        <w:ind w:left="135" w:hanging="567"/>
        <w:rPr>
          <w:rFonts w:cs="Arial"/>
          <w:szCs w:val="19"/>
        </w:rPr>
      </w:pPr>
    </w:p>
    <w:p w:rsidR="007824CF" w:rsidRPr="00154743" w:rsidRDefault="007824CF" w:rsidP="007824CF">
      <w:pPr>
        <w:pStyle w:val="Odstavecseseznamem"/>
        <w:numPr>
          <w:ilvl w:val="1"/>
          <w:numId w:val="35"/>
        </w:numPr>
        <w:spacing w:line="240" w:lineRule="atLeast"/>
        <w:ind w:left="567" w:hanging="567"/>
        <w:rPr>
          <w:rFonts w:cs="Arial"/>
          <w:szCs w:val="19"/>
        </w:rPr>
      </w:pPr>
      <w:r w:rsidRPr="00154743">
        <w:rPr>
          <w:rFonts w:cs="Arial"/>
          <w:szCs w:val="19"/>
        </w:rPr>
        <w:t>Fond poskytuje podporu kinematografie (dále jen „podpora“).</w:t>
      </w:r>
    </w:p>
    <w:p w:rsidR="007824CF" w:rsidRPr="00154743" w:rsidRDefault="007824CF" w:rsidP="007824CF">
      <w:pPr>
        <w:spacing w:line="240" w:lineRule="atLeast"/>
        <w:ind w:left="135" w:hanging="567"/>
        <w:rPr>
          <w:rFonts w:cs="Arial"/>
          <w:szCs w:val="19"/>
        </w:rPr>
      </w:pPr>
    </w:p>
    <w:p w:rsidR="007824CF" w:rsidRPr="00154743" w:rsidRDefault="007824CF" w:rsidP="007824CF">
      <w:pPr>
        <w:pStyle w:val="Odstavecseseznamem"/>
        <w:numPr>
          <w:ilvl w:val="1"/>
          <w:numId w:val="35"/>
        </w:numPr>
        <w:spacing w:line="240" w:lineRule="atLeast"/>
        <w:ind w:left="567" w:hanging="567"/>
        <w:rPr>
          <w:rFonts w:cs="Arial"/>
          <w:szCs w:val="19"/>
        </w:rPr>
      </w:pPr>
      <w:r w:rsidRPr="00154743">
        <w:rPr>
          <w:rFonts w:cs="Arial"/>
          <w:szCs w:val="19"/>
        </w:rPr>
        <w:t>Fond poskytuje filmové pobídky.</w:t>
      </w:r>
    </w:p>
    <w:p w:rsidR="007824CF" w:rsidRPr="00154743" w:rsidRDefault="007824CF" w:rsidP="007824CF">
      <w:pPr>
        <w:spacing w:line="240" w:lineRule="atLeast"/>
        <w:ind w:left="135" w:hanging="567"/>
        <w:rPr>
          <w:rFonts w:cs="Arial"/>
          <w:szCs w:val="19"/>
        </w:rPr>
      </w:pPr>
    </w:p>
    <w:p w:rsidR="007824CF" w:rsidRPr="00154743" w:rsidRDefault="007824CF" w:rsidP="007824CF">
      <w:pPr>
        <w:pStyle w:val="Odstavecseseznamem"/>
        <w:numPr>
          <w:ilvl w:val="1"/>
          <w:numId w:val="35"/>
        </w:numPr>
        <w:spacing w:line="240" w:lineRule="atLeast"/>
        <w:ind w:left="567" w:hanging="567"/>
        <w:rPr>
          <w:rFonts w:cs="Arial"/>
          <w:szCs w:val="19"/>
        </w:rPr>
      </w:pPr>
      <w:r w:rsidRPr="00154743">
        <w:rPr>
          <w:rFonts w:cs="Arial"/>
          <w:szCs w:val="19"/>
        </w:rPr>
        <w:t>Fond uděluje koprodukční statut podle Úmluvy nebo jiné mezinárodní smlouvy o filmové koprodukci.</w:t>
      </w:r>
    </w:p>
    <w:p w:rsidR="007824CF" w:rsidRPr="00154743" w:rsidRDefault="007824CF" w:rsidP="007824CF">
      <w:pPr>
        <w:spacing w:line="240" w:lineRule="atLeast"/>
        <w:ind w:left="135" w:hanging="567"/>
        <w:rPr>
          <w:rFonts w:cs="Arial"/>
          <w:szCs w:val="19"/>
        </w:rPr>
      </w:pPr>
    </w:p>
    <w:p w:rsidR="007824CF" w:rsidRPr="00154743" w:rsidRDefault="007824CF" w:rsidP="007824CF">
      <w:pPr>
        <w:pStyle w:val="Odstavecseseznamem"/>
        <w:numPr>
          <w:ilvl w:val="1"/>
          <w:numId w:val="35"/>
        </w:numPr>
        <w:spacing w:line="240" w:lineRule="atLeast"/>
        <w:ind w:left="567" w:hanging="567"/>
        <w:rPr>
          <w:rFonts w:cs="Arial"/>
          <w:szCs w:val="19"/>
        </w:rPr>
      </w:pPr>
      <w:r w:rsidRPr="00154743">
        <w:rPr>
          <w:rFonts w:cs="Arial"/>
          <w:szCs w:val="19"/>
        </w:rPr>
        <w:t>Fond vykonává majetková autorská práva k audiovizuálním dílům, která zdědil nebo zdědí stát, nebo která připadla nebo připadnou státu a jejichž výkon Fondu náleží podle zákona č. 121/2000 Sb., o právu autorském, o právech souvisejících s právem autorským a o změně některých zákonů (autorský zákon), ve znění pozdějších předpisů (dále jen „autorský zákon“).</w:t>
      </w:r>
    </w:p>
    <w:p w:rsidR="007824CF" w:rsidRPr="00154743" w:rsidRDefault="007824CF" w:rsidP="007824CF">
      <w:pPr>
        <w:spacing w:line="240" w:lineRule="atLeast"/>
        <w:ind w:left="135" w:hanging="567"/>
        <w:rPr>
          <w:rFonts w:cs="Arial"/>
          <w:szCs w:val="19"/>
        </w:rPr>
      </w:pPr>
    </w:p>
    <w:p w:rsidR="007824CF" w:rsidRPr="00154743" w:rsidRDefault="007824CF" w:rsidP="007824CF">
      <w:pPr>
        <w:pStyle w:val="Odstavecseseznamem"/>
        <w:numPr>
          <w:ilvl w:val="1"/>
          <w:numId w:val="35"/>
        </w:numPr>
        <w:spacing w:line="240" w:lineRule="atLeast"/>
        <w:ind w:left="567" w:hanging="567"/>
        <w:rPr>
          <w:rFonts w:cs="Arial"/>
          <w:szCs w:val="19"/>
        </w:rPr>
      </w:pPr>
      <w:r w:rsidRPr="00154743">
        <w:rPr>
          <w:rFonts w:cs="Arial"/>
          <w:szCs w:val="19"/>
        </w:rPr>
        <w:t>Fond vykonává autorská právak audiovizuálním dílům, jakož i jiná práva ze závazkových právních vztahů, která na jeho právního předchůdce přešla sloučením se státními organizacemi Filmové studio Barrandov – Copyright a Filmové studio Zlín – Copyright podle § 14 zákona č. 273/1993 Sb., o některých podmínkách výroby, šíření a archivování audiovizuálních děl, o změně a doplnění některých zákonů a některých dalších předpisů, ve znění pozdějších předpisů, jakož i práva výrobce zvukově obrazového záznamu, která mu náleží podle § 106 odst. 4 autorského zákona.</w:t>
      </w:r>
    </w:p>
    <w:p w:rsidR="007824CF" w:rsidRPr="00154743" w:rsidRDefault="007824CF" w:rsidP="007824CF">
      <w:pPr>
        <w:pStyle w:val="Odstavecseseznamem"/>
        <w:spacing w:line="240" w:lineRule="atLeast"/>
        <w:ind w:left="855" w:hanging="567"/>
        <w:rPr>
          <w:rFonts w:cs="Arial"/>
          <w:szCs w:val="19"/>
        </w:rPr>
      </w:pPr>
    </w:p>
    <w:p w:rsidR="007824CF" w:rsidRPr="00154743" w:rsidRDefault="007824CF" w:rsidP="007824CF">
      <w:pPr>
        <w:pStyle w:val="Odstavecseseznamem"/>
        <w:numPr>
          <w:ilvl w:val="1"/>
          <w:numId w:val="35"/>
        </w:numPr>
        <w:spacing w:line="240" w:lineRule="atLeast"/>
        <w:ind w:left="567" w:hanging="567"/>
        <w:rPr>
          <w:rFonts w:cs="Arial"/>
          <w:szCs w:val="19"/>
        </w:rPr>
      </w:pPr>
      <w:r w:rsidRPr="00154743">
        <w:rPr>
          <w:rFonts w:cs="Arial"/>
          <w:szCs w:val="19"/>
        </w:rPr>
        <w:t>Fond vykonává metodickou, propagační a koncepční činnost v oblasti kinematografie a filmového průmyslu.</w:t>
      </w:r>
    </w:p>
    <w:p w:rsidR="007824CF" w:rsidRPr="00154743" w:rsidRDefault="007824CF" w:rsidP="007824CF">
      <w:pPr>
        <w:pStyle w:val="Odstavecseseznamem"/>
        <w:spacing w:line="240" w:lineRule="atLeast"/>
        <w:ind w:left="855" w:hanging="567"/>
        <w:rPr>
          <w:rFonts w:cs="Arial"/>
          <w:szCs w:val="19"/>
        </w:rPr>
      </w:pPr>
    </w:p>
    <w:p w:rsidR="007824CF" w:rsidRPr="00154743" w:rsidRDefault="007824CF" w:rsidP="007824CF">
      <w:pPr>
        <w:pStyle w:val="Odstavecseseznamem"/>
        <w:numPr>
          <w:ilvl w:val="1"/>
          <w:numId w:val="35"/>
        </w:numPr>
        <w:spacing w:line="240" w:lineRule="atLeast"/>
        <w:ind w:left="567" w:hanging="567"/>
        <w:rPr>
          <w:rFonts w:cs="Arial"/>
          <w:szCs w:val="19"/>
        </w:rPr>
      </w:pPr>
      <w:r w:rsidRPr="00154743">
        <w:rPr>
          <w:rFonts w:cs="Arial"/>
          <w:szCs w:val="19"/>
        </w:rPr>
        <w:t>Fond vykonává veřejnosprávní kontrolu podle zvláštního právního předpisu</w:t>
      </w:r>
      <w:r w:rsidRPr="00154743">
        <w:rPr>
          <w:rStyle w:val="Znakapoznpodarou"/>
          <w:rFonts w:cs="Arial"/>
          <w:szCs w:val="19"/>
        </w:rPr>
        <w:footnoteReference w:id="1"/>
      </w:r>
      <w:r w:rsidRPr="00154743">
        <w:rPr>
          <w:rFonts w:cs="Arial"/>
          <w:szCs w:val="19"/>
        </w:rPr>
        <w:t xml:space="preserve"> u žadatelů nebo příjemců podpory kinematografie a filmových pobídek.</w:t>
      </w:r>
    </w:p>
    <w:p w:rsidR="007824CF" w:rsidRPr="00154743" w:rsidRDefault="007824CF" w:rsidP="007824CF">
      <w:pPr>
        <w:pStyle w:val="Odstavecseseznamem"/>
        <w:numPr>
          <w:ilvl w:val="0"/>
          <w:numId w:val="16"/>
        </w:numPr>
        <w:spacing w:line="240" w:lineRule="atLeast"/>
        <w:rPr>
          <w:rFonts w:cs="Arial"/>
          <w:vanish/>
          <w:szCs w:val="19"/>
        </w:rPr>
      </w:pPr>
    </w:p>
    <w:p w:rsidR="007824CF" w:rsidRPr="00154743" w:rsidRDefault="007824CF" w:rsidP="007824CF">
      <w:pPr>
        <w:pStyle w:val="Odstavecseseznamem"/>
        <w:numPr>
          <w:ilvl w:val="1"/>
          <w:numId w:val="16"/>
        </w:numPr>
        <w:spacing w:line="240" w:lineRule="atLeast"/>
        <w:rPr>
          <w:rFonts w:cs="Arial"/>
          <w:vanish/>
          <w:szCs w:val="19"/>
        </w:rPr>
      </w:pPr>
    </w:p>
    <w:p w:rsidR="007824CF" w:rsidRPr="00154743" w:rsidRDefault="007824CF" w:rsidP="007824CF">
      <w:pPr>
        <w:pStyle w:val="Odstavecseseznamem"/>
        <w:numPr>
          <w:ilvl w:val="1"/>
          <w:numId w:val="16"/>
        </w:numPr>
        <w:spacing w:line="240" w:lineRule="atLeast"/>
        <w:rPr>
          <w:rFonts w:cs="Arial"/>
          <w:vanish/>
          <w:szCs w:val="19"/>
        </w:rPr>
      </w:pPr>
    </w:p>
    <w:p w:rsidR="007824CF" w:rsidRPr="00154743" w:rsidRDefault="007824CF" w:rsidP="007824CF">
      <w:pPr>
        <w:pStyle w:val="Odstavecseseznamem"/>
        <w:numPr>
          <w:ilvl w:val="1"/>
          <w:numId w:val="16"/>
        </w:numPr>
        <w:spacing w:line="240" w:lineRule="atLeast"/>
        <w:rPr>
          <w:rFonts w:cs="Arial"/>
          <w:vanish/>
          <w:szCs w:val="19"/>
        </w:rPr>
      </w:pPr>
    </w:p>
    <w:p w:rsidR="007824CF" w:rsidRPr="00154743" w:rsidRDefault="007824CF" w:rsidP="007824CF">
      <w:pPr>
        <w:pStyle w:val="Odstavecseseznamem"/>
        <w:numPr>
          <w:ilvl w:val="1"/>
          <w:numId w:val="16"/>
        </w:numPr>
        <w:spacing w:line="240" w:lineRule="atLeast"/>
        <w:rPr>
          <w:rFonts w:cs="Arial"/>
          <w:vanish/>
          <w:szCs w:val="19"/>
        </w:rPr>
      </w:pPr>
    </w:p>
    <w:p w:rsidR="007824CF" w:rsidRPr="00154743" w:rsidRDefault="007824CF" w:rsidP="007824CF">
      <w:pPr>
        <w:pStyle w:val="Odstavecseseznamem"/>
        <w:numPr>
          <w:ilvl w:val="1"/>
          <w:numId w:val="16"/>
        </w:numPr>
        <w:spacing w:line="240" w:lineRule="atLeast"/>
        <w:rPr>
          <w:rFonts w:cs="Arial"/>
          <w:vanish/>
          <w:szCs w:val="19"/>
        </w:rPr>
      </w:pPr>
    </w:p>
    <w:p w:rsidR="007824CF" w:rsidRPr="00154743" w:rsidRDefault="007824CF" w:rsidP="007824CF">
      <w:pPr>
        <w:pStyle w:val="Odstavecseseznamem"/>
        <w:numPr>
          <w:ilvl w:val="1"/>
          <w:numId w:val="16"/>
        </w:numPr>
        <w:spacing w:line="240" w:lineRule="atLeast"/>
        <w:rPr>
          <w:rFonts w:cs="Arial"/>
          <w:vanish/>
          <w:szCs w:val="19"/>
        </w:rPr>
      </w:pPr>
    </w:p>
    <w:p w:rsidR="007824CF" w:rsidRPr="00154743" w:rsidRDefault="007824CF" w:rsidP="007824CF">
      <w:pPr>
        <w:pStyle w:val="Odstavecseseznamem"/>
        <w:spacing w:line="240" w:lineRule="atLeast"/>
        <w:ind w:left="792"/>
        <w:rPr>
          <w:rFonts w:cs="Arial"/>
          <w:szCs w:val="19"/>
        </w:rPr>
      </w:pPr>
    </w:p>
    <w:p w:rsidR="007824CF" w:rsidRPr="00154743" w:rsidRDefault="007824CF" w:rsidP="007824CF">
      <w:pPr>
        <w:spacing w:line="240" w:lineRule="atLeast"/>
        <w:rPr>
          <w:rFonts w:cs="Arial"/>
          <w:b/>
          <w:szCs w:val="19"/>
        </w:rPr>
      </w:pPr>
      <w:r w:rsidRPr="00154743">
        <w:rPr>
          <w:rFonts w:cs="Arial"/>
          <w:b/>
          <w:szCs w:val="19"/>
        </w:rPr>
        <w:t>III.    Vnitřní organizace Fondu</w:t>
      </w:r>
    </w:p>
    <w:p w:rsidR="007824CF" w:rsidRPr="00154743" w:rsidRDefault="007824CF" w:rsidP="007824CF">
      <w:pPr>
        <w:spacing w:line="240" w:lineRule="atLeast"/>
        <w:rPr>
          <w:rFonts w:cs="Arial"/>
          <w:strike/>
          <w:szCs w:val="19"/>
        </w:rPr>
      </w:pPr>
    </w:p>
    <w:p w:rsidR="007824CF" w:rsidRPr="00154743" w:rsidRDefault="007824CF" w:rsidP="007824CF">
      <w:pPr>
        <w:pStyle w:val="Odstavecseseznamem"/>
        <w:numPr>
          <w:ilvl w:val="0"/>
          <w:numId w:val="17"/>
        </w:numPr>
        <w:autoSpaceDE w:val="0"/>
        <w:autoSpaceDN w:val="0"/>
        <w:adjustRightInd w:val="0"/>
        <w:spacing w:line="240" w:lineRule="atLeast"/>
        <w:rPr>
          <w:rFonts w:cs="Arial"/>
          <w:vanish/>
          <w:szCs w:val="19"/>
        </w:rPr>
      </w:pPr>
    </w:p>
    <w:p w:rsidR="007824CF" w:rsidRPr="00154743" w:rsidRDefault="007824CF" w:rsidP="007824CF">
      <w:pPr>
        <w:pStyle w:val="Odstavecseseznamem"/>
        <w:numPr>
          <w:ilvl w:val="0"/>
          <w:numId w:val="17"/>
        </w:numPr>
        <w:autoSpaceDE w:val="0"/>
        <w:autoSpaceDN w:val="0"/>
        <w:adjustRightInd w:val="0"/>
        <w:spacing w:line="240" w:lineRule="atLeast"/>
        <w:rPr>
          <w:rFonts w:cs="Arial"/>
          <w:vanish/>
          <w:szCs w:val="19"/>
        </w:rPr>
      </w:pPr>
    </w:p>
    <w:p w:rsidR="007824CF" w:rsidRPr="00154743" w:rsidRDefault="007824CF" w:rsidP="007824CF">
      <w:pPr>
        <w:pStyle w:val="Odstavecseseznamem"/>
        <w:numPr>
          <w:ilvl w:val="0"/>
          <w:numId w:val="17"/>
        </w:numPr>
        <w:autoSpaceDE w:val="0"/>
        <w:autoSpaceDN w:val="0"/>
        <w:adjustRightInd w:val="0"/>
        <w:spacing w:line="240" w:lineRule="atLeast"/>
        <w:rPr>
          <w:rFonts w:cs="Arial"/>
          <w:vanish/>
          <w:szCs w:val="19"/>
        </w:rPr>
      </w:pPr>
    </w:p>
    <w:p w:rsidR="007824CF" w:rsidRPr="00154743" w:rsidRDefault="007824CF" w:rsidP="007824CF">
      <w:pPr>
        <w:pStyle w:val="Odstavecseseznamem"/>
        <w:numPr>
          <w:ilvl w:val="1"/>
          <w:numId w:val="17"/>
        </w:numPr>
        <w:autoSpaceDE w:val="0"/>
        <w:autoSpaceDN w:val="0"/>
        <w:adjustRightInd w:val="0"/>
        <w:spacing w:line="240" w:lineRule="atLeast"/>
        <w:ind w:left="567" w:hanging="567"/>
        <w:rPr>
          <w:rFonts w:cs="Arial"/>
          <w:b/>
          <w:szCs w:val="19"/>
        </w:rPr>
      </w:pPr>
      <w:r w:rsidRPr="00154743">
        <w:rPr>
          <w:rFonts w:cs="Arial"/>
          <w:b/>
          <w:szCs w:val="19"/>
        </w:rPr>
        <w:t>Ředitel Fondu</w:t>
      </w:r>
    </w:p>
    <w:p w:rsidR="007824CF" w:rsidRPr="00154743" w:rsidRDefault="007824CF" w:rsidP="007824CF">
      <w:pPr>
        <w:pStyle w:val="Odstavecseseznamem"/>
        <w:autoSpaceDE w:val="0"/>
        <w:autoSpaceDN w:val="0"/>
        <w:adjustRightInd w:val="0"/>
        <w:spacing w:line="240" w:lineRule="atLeast"/>
        <w:ind w:left="0"/>
        <w:rPr>
          <w:rFonts w:cs="Arial"/>
          <w:szCs w:val="19"/>
        </w:rPr>
      </w:pPr>
    </w:p>
    <w:p w:rsidR="007824CF" w:rsidRPr="00154743" w:rsidRDefault="007824CF" w:rsidP="007824CF">
      <w:pPr>
        <w:pStyle w:val="Odstavecseseznamem"/>
        <w:numPr>
          <w:ilvl w:val="2"/>
          <w:numId w:val="17"/>
        </w:numPr>
        <w:spacing w:line="240" w:lineRule="atLeast"/>
        <w:ind w:left="567" w:hanging="567"/>
        <w:rPr>
          <w:rFonts w:cs="Arial"/>
          <w:szCs w:val="19"/>
        </w:rPr>
      </w:pPr>
      <w:r w:rsidRPr="00154743">
        <w:rPr>
          <w:rFonts w:cs="Arial"/>
          <w:szCs w:val="19"/>
        </w:rPr>
        <w:lastRenderedPageBreak/>
        <w:t xml:space="preserve">Ředitele Fondu (dále jen „ředitel“) jmenuje a odvolává ministr kultury (dále jen „ministr“). Za účelem výběru vhodného kandidáta na funkci ředitele ministr vyhlásí veřejné výběrové řízení, a to nejpozději šest měsíců před skončením funkčního období předchozího ředitele, nebo do dvou týdnů od zániku funkce ředitele z jiných důvodů, než uplynutím funkčního období. Ve výběrovém řízení je ministrovi poradním orgánem pětičlenná komise, jejímiž členy jsou ředitel Národního filmového archivu, předseda Rady, děkan Filmové a televizní fakulty Akademie múzických umění v Praze a další dvě ministrem určené osobnosti působící dlouhodobě profesionálně v oblasti české kinematografie. </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2"/>
          <w:numId w:val="17"/>
        </w:numPr>
        <w:spacing w:line="240" w:lineRule="atLeast"/>
        <w:ind w:left="567" w:hanging="567"/>
        <w:rPr>
          <w:rFonts w:cs="Arial"/>
          <w:szCs w:val="19"/>
        </w:rPr>
      </w:pPr>
      <w:r w:rsidRPr="00154743">
        <w:rPr>
          <w:rFonts w:cs="Arial"/>
          <w:szCs w:val="19"/>
        </w:rPr>
        <w:t>Ředitel stojí v čele Fondu, je statutárním orgánem Fondu a v rámci výkonu své funkce vykonává zejména tyto činnosti:</w:t>
      </w:r>
    </w:p>
    <w:p w:rsidR="007824CF" w:rsidRPr="00154743" w:rsidRDefault="007824CF" w:rsidP="007824CF">
      <w:pPr>
        <w:pStyle w:val="Odstavecseseznamem"/>
        <w:numPr>
          <w:ilvl w:val="0"/>
          <w:numId w:val="18"/>
        </w:numPr>
        <w:spacing w:line="240" w:lineRule="atLeast"/>
        <w:ind w:left="924"/>
        <w:rPr>
          <w:rFonts w:cs="Arial"/>
          <w:szCs w:val="19"/>
        </w:rPr>
      </w:pPr>
      <w:r w:rsidRPr="00154743">
        <w:rPr>
          <w:rFonts w:cs="Arial"/>
          <w:szCs w:val="19"/>
        </w:rPr>
        <w:t xml:space="preserve">zajišťuje provoz Fondu; </w:t>
      </w:r>
    </w:p>
    <w:p w:rsidR="007824CF" w:rsidRPr="00154743" w:rsidRDefault="007824CF" w:rsidP="007824CF">
      <w:pPr>
        <w:pStyle w:val="Odstavecseseznamem"/>
        <w:numPr>
          <w:ilvl w:val="0"/>
          <w:numId w:val="18"/>
        </w:numPr>
        <w:spacing w:line="240" w:lineRule="atLeast"/>
        <w:ind w:left="912"/>
        <w:rPr>
          <w:rFonts w:cs="Arial"/>
          <w:szCs w:val="19"/>
        </w:rPr>
      </w:pPr>
      <w:r w:rsidRPr="00154743">
        <w:rPr>
          <w:rFonts w:cs="Arial"/>
          <w:szCs w:val="19"/>
        </w:rPr>
        <w:t>odpovídá za hospodaření Fondu, včetně vedení účetnictví;</w:t>
      </w:r>
    </w:p>
    <w:p w:rsidR="007824CF" w:rsidRPr="00154743" w:rsidRDefault="007824CF" w:rsidP="007824CF">
      <w:pPr>
        <w:pStyle w:val="Odstavecseseznamem"/>
        <w:numPr>
          <w:ilvl w:val="0"/>
          <w:numId w:val="18"/>
        </w:numPr>
        <w:spacing w:line="240" w:lineRule="atLeast"/>
        <w:ind w:left="912"/>
        <w:rPr>
          <w:rFonts w:cs="Arial"/>
          <w:szCs w:val="19"/>
        </w:rPr>
      </w:pPr>
      <w:r w:rsidRPr="00154743">
        <w:rPr>
          <w:rFonts w:cs="Arial"/>
          <w:szCs w:val="19"/>
        </w:rPr>
        <w:t>je nadřízeným zaměstnanců Fondu, určuje počet zaměstnanců Fondu v souladu s rozpočtem Fondu, náplň práce jednotlivých zaměstnanců a činí v zastoupení Fondu právní jednání vůči zaměstnancům Fondu;</w:t>
      </w:r>
    </w:p>
    <w:p w:rsidR="007824CF" w:rsidRPr="00154743" w:rsidRDefault="007824CF" w:rsidP="007824CF">
      <w:pPr>
        <w:pStyle w:val="Odstavecseseznamem"/>
        <w:numPr>
          <w:ilvl w:val="0"/>
          <w:numId w:val="18"/>
        </w:numPr>
        <w:spacing w:line="240" w:lineRule="atLeast"/>
        <w:ind w:left="912"/>
        <w:rPr>
          <w:rFonts w:cs="Arial"/>
          <w:szCs w:val="19"/>
        </w:rPr>
      </w:pPr>
      <w:r w:rsidRPr="00154743">
        <w:rPr>
          <w:rFonts w:cs="Arial"/>
          <w:szCs w:val="19"/>
          <w:shd w:val="clear" w:color="auto" w:fill="FFFFFF"/>
        </w:rPr>
        <w:t>stanovuje organizační uspořádání kanceláře Fondu, stanovuje působnost a vztahy jednotlivých organizačních útvarů a pravomoci jejich vedoucích a jiných zaměstnanců oprávněných jednat jménem Fondu, které upravuje organizační řád kanceláře Fondu;</w:t>
      </w:r>
    </w:p>
    <w:p w:rsidR="007824CF" w:rsidRPr="00154743" w:rsidRDefault="007824CF" w:rsidP="007824CF">
      <w:pPr>
        <w:pStyle w:val="Odstavecseseznamem"/>
        <w:numPr>
          <w:ilvl w:val="0"/>
          <w:numId w:val="18"/>
        </w:numPr>
        <w:spacing w:line="240" w:lineRule="atLeast"/>
        <w:ind w:left="912"/>
        <w:rPr>
          <w:rFonts w:cs="Arial"/>
          <w:szCs w:val="19"/>
        </w:rPr>
      </w:pPr>
      <w:r w:rsidRPr="00154743">
        <w:rPr>
          <w:rFonts w:cs="Arial"/>
          <w:szCs w:val="19"/>
        </w:rPr>
        <w:t>vykonává rozhodnutí Rady o podpoře kinematografie;</w:t>
      </w:r>
    </w:p>
    <w:p w:rsidR="007824CF" w:rsidRPr="00154743" w:rsidRDefault="007824CF" w:rsidP="007824CF">
      <w:pPr>
        <w:pStyle w:val="Odstavecseseznamem"/>
        <w:numPr>
          <w:ilvl w:val="0"/>
          <w:numId w:val="18"/>
        </w:numPr>
        <w:spacing w:line="240" w:lineRule="atLeast"/>
        <w:ind w:left="912"/>
        <w:rPr>
          <w:rFonts w:cs="Arial"/>
          <w:szCs w:val="19"/>
        </w:rPr>
      </w:pPr>
      <w:r w:rsidRPr="00154743">
        <w:rPr>
          <w:rFonts w:cs="Arial"/>
          <w:szCs w:val="19"/>
        </w:rPr>
        <w:t>vydává rozhodnutí o filmových pobídkách a pobídkových projektech;</w:t>
      </w:r>
    </w:p>
    <w:p w:rsidR="007824CF" w:rsidRPr="00154743" w:rsidRDefault="007824CF" w:rsidP="007824CF">
      <w:pPr>
        <w:pStyle w:val="Odstavecseseznamem"/>
        <w:numPr>
          <w:ilvl w:val="0"/>
          <w:numId w:val="18"/>
        </w:numPr>
        <w:spacing w:line="240" w:lineRule="atLeast"/>
        <w:ind w:left="912"/>
        <w:rPr>
          <w:rFonts w:cs="Arial"/>
          <w:szCs w:val="19"/>
        </w:rPr>
      </w:pPr>
      <w:r w:rsidRPr="00154743">
        <w:rPr>
          <w:rFonts w:cs="Arial"/>
          <w:szCs w:val="19"/>
        </w:rPr>
        <w:t>vydává rozhodnutí o udělení koprodukčního statutu;</w:t>
      </w:r>
    </w:p>
    <w:p w:rsidR="007824CF" w:rsidRPr="00154743" w:rsidRDefault="007824CF" w:rsidP="007824CF">
      <w:pPr>
        <w:pStyle w:val="Odstavecseseznamem"/>
        <w:numPr>
          <w:ilvl w:val="0"/>
          <w:numId w:val="18"/>
        </w:numPr>
        <w:spacing w:line="240" w:lineRule="atLeast"/>
        <w:ind w:left="912"/>
        <w:rPr>
          <w:rFonts w:cs="Arial"/>
          <w:szCs w:val="19"/>
        </w:rPr>
      </w:pPr>
      <w:r w:rsidRPr="00154743">
        <w:rPr>
          <w:rFonts w:cs="Arial"/>
          <w:szCs w:val="19"/>
        </w:rPr>
        <w:t>zastupuje Českou republiku v mezinárodních organizacích, které vykonávají činnost v oblasti audiovize, kinematografie a filmového průmyslu, např. EFAD - The European Film Agency Directors a EFARN - European Film Agency Research Network;</w:t>
      </w:r>
    </w:p>
    <w:p w:rsidR="007824CF" w:rsidRPr="00154743" w:rsidRDefault="007824CF" w:rsidP="007824CF">
      <w:pPr>
        <w:pStyle w:val="Odstavecseseznamem"/>
        <w:numPr>
          <w:ilvl w:val="0"/>
          <w:numId w:val="18"/>
        </w:numPr>
        <w:spacing w:line="240" w:lineRule="atLeast"/>
        <w:ind w:left="912"/>
        <w:rPr>
          <w:rFonts w:cs="Arial"/>
          <w:szCs w:val="19"/>
        </w:rPr>
      </w:pPr>
      <w:r w:rsidRPr="00154743">
        <w:rPr>
          <w:rFonts w:cs="Arial"/>
          <w:szCs w:val="19"/>
        </w:rPr>
        <w:t>informuje Radu i Výbor o hospodářské situaci Fondu, a to nejméně jednou za kalendářní čtvrtletí a vždy na žádost předsedy Rady nebo předsedy Výboru;</w:t>
      </w:r>
    </w:p>
    <w:p w:rsidR="007824CF" w:rsidRPr="00154743" w:rsidRDefault="007824CF" w:rsidP="007824CF">
      <w:pPr>
        <w:pStyle w:val="Odstavecseseznamem"/>
        <w:numPr>
          <w:ilvl w:val="0"/>
          <w:numId w:val="18"/>
        </w:numPr>
        <w:spacing w:line="240" w:lineRule="atLeast"/>
        <w:ind w:left="912"/>
        <w:rPr>
          <w:rFonts w:cs="Arial"/>
          <w:szCs w:val="19"/>
        </w:rPr>
      </w:pPr>
      <w:r w:rsidRPr="00154743">
        <w:rPr>
          <w:rFonts w:cs="Arial"/>
          <w:szCs w:val="19"/>
        </w:rPr>
        <w:t>rozhoduje ve věcech, které nejsou vyhrazeny jinému orgánu Fondu.</w:t>
      </w:r>
    </w:p>
    <w:p w:rsidR="007824CF" w:rsidRPr="00154743" w:rsidRDefault="007824CF" w:rsidP="007824CF">
      <w:pPr>
        <w:pStyle w:val="Odstavecseseznamem"/>
        <w:spacing w:line="240" w:lineRule="atLeast"/>
        <w:ind w:left="912"/>
        <w:rPr>
          <w:rFonts w:cs="Arial"/>
          <w:szCs w:val="19"/>
        </w:rPr>
      </w:pPr>
    </w:p>
    <w:p w:rsidR="007824CF" w:rsidRPr="00154743" w:rsidRDefault="007824CF" w:rsidP="007824CF">
      <w:pPr>
        <w:pStyle w:val="Odstavecseseznamem"/>
        <w:numPr>
          <w:ilvl w:val="2"/>
          <w:numId w:val="17"/>
        </w:numPr>
        <w:spacing w:line="240" w:lineRule="atLeast"/>
        <w:ind w:left="567" w:hanging="567"/>
        <w:rPr>
          <w:rFonts w:cs="Arial"/>
          <w:szCs w:val="19"/>
        </w:rPr>
      </w:pPr>
      <w:r w:rsidRPr="00154743">
        <w:rPr>
          <w:rFonts w:cs="Arial"/>
          <w:szCs w:val="19"/>
        </w:rPr>
        <w:t>Zastupování ředitele v době jeho nepřítomnosti se řídí vnitřním předpisem Fondu.</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20"/>
        </w:numPr>
        <w:spacing w:line="240" w:lineRule="atLeast"/>
        <w:rPr>
          <w:rFonts w:cs="Arial"/>
          <w:vanish/>
          <w:szCs w:val="19"/>
        </w:rPr>
      </w:pPr>
    </w:p>
    <w:p w:rsidR="007824CF" w:rsidRPr="00154743" w:rsidRDefault="007824CF" w:rsidP="007824CF">
      <w:pPr>
        <w:pStyle w:val="Odstavecseseznamem"/>
        <w:numPr>
          <w:ilvl w:val="0"/>
          <w:numId w:val="20"/>
        </w:numPr>
        <w:spacing w:line="240" w:lineRule="atLeast"/>
        <w:rPr>
          <w:rFonts w:cs="Arial"/>
          <w:vanish/>
          <w:szCs w:val="19"/>
        </w:rPr>
      </w:pPr>
    </w:p>
    <w:p w:rsidR="007824CF" w:rsidRPr="00154743" w:rsidRDefault="007824CF" w:rsidP="007824CF">
      <w:pPr>
        <w:pStyle w:val="Odstavecseseznamem"/>
        <w:numPr>
          <w:ilvl w:val="1"/>
          <w:numId w:val="20"/>
        </w:numPr>
        <w:spacing w:line="240" w:lineRule="atLeast"/>
        <w:ind w:left="567" w:hanging="567"/>
        <w:rPr>
          <w:rFonts w:cs="Arial"/>
          <w:b/>
          <w:szCs w:val="19"/>
        </w:rPr>
      </w:pPr>
      <w:r w:rsidRPr="00154743">
        <w:rPr>
          <w:rFonts w:cs="Arial"/>
          <w:b/>
          <w:szCs w:val="19"/>
        </w:rPr>
        <w:t>Rada Fondu</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21"/>
        </w:numPr>
        <w:spacing w:line="240" w:lineRule="atLeast"/>
        <w:rPr>
          <w:rFonts w:cs="Arial"/>
          <w:vanish/>
          <w:szCs w:val="19"/>
        </w:rPr>
      </w:pPr>
    </w:p>
    <w:p w:rsidR="007824CF" w:rsidRPr="00154743" w:rsidRDefault="007824CF" w:rsidP="007824CF">
      <w:pPr>
        <w:pStyle w:val="Odstavecseseznamem"/>
        <w:numPr>
          <w:ilvl w:val="0"/>
          <w:numId w:val="21"/>
        </w:numPr>
        <w:spacing w:line="240" w:lineRule="atLeast"/>
        <w:rPr>
          <w:rFonts w:cs="Arial"/>
          <w:vanish/>
          <w:szCs w:val="19"/>
        </w:rPr>
      </w:pPr>
    </w:p>
    <w:p w:rsidR="007824CF" w:rsidRPr="00154743" w:rsidRDefault="007824CF" w:rsidP="007824CF">
      <w:pPr>
        <w:pStyle w:val="Odstavecseseznamem"/>
        <w:numPr>
          <w:ilvl w:val="2"/>
          <w:numId w:val="21"/>
        </w:numPr>
        <w:spacing w:line="240" w:lineRule="atLeast"/>
        <w:ind w:left="567" w:hanging="567"/>
        <w:rPr>
          <w:rFonts w:cs="Arial"/>
          <w:b/>
          <w:szCs w:val="19"/>
        </w:rPr>
      </w:pPr>
      <w:r w:rsidRPr="00154743">
        <w:rPr>
          <w:rFonts w:cs="Arial"/>
          <w:b/>
          <w:szCs w:val="19"/>
        </w:rPr>
        <w:t xml:space="preserve">Navrhování kandidátů pro členství v Radě </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22"/>
        </w:numPr>
        <w:spacing w:line="240" w:lineRule="atLeast"/>
        <w:rPr>
          <w:rFonts w:cs="Arial"/>
          <w:vanish/>
          <w:szCs w:val="19"/>
        </w:rPr>
      </w:pPr>
    </w:p>
    <w:p w:rsidR="007824CF" w:rsidRPr="00154743" w:rsidRDefault="007824CF" w:rsidP="007824CF">
      <w:pPr>
        <w:pStyle w:val="Odstavecseseznamem"/>
        <w:numPr>
          <w:ilvl w:val="0"/>
          <w:numId w:val="22"/>
        </w:numPr>
        <w:spacing w:line="240" w:lineRule="atLeast"/>
        <w:rPr>
          <w:rFonts w:cs="Arial"/>
          <w:vanish/>
          <w:szCs w:val="19"/>
        </w:rPr>
      </w:pPr>
    </w:p>
    <w:p w:rsidR="007824CF" w:rsidRPr="00154743" w:rsidRDefault="007824CF" w:rsidP="007824CF">
      <w:pPr>
        <w:pStyle w:val="Odstavecseseznamem"/>
        <w:numPr>
          <w:ilvl w:val="0"/>
          <w:numId w:val="22"/>
        </w:numPr>
        <w:spacing w:line="240" w:lineRule="atLeast"/>
        <w:rPr>
          <w:rFonts w:cs="Arial"/>
          <w:vanish/>
          <w:szCs w:val="19"/>
        </w:rPr>
      </w:pPr>
    </w:p>
    <w:p w:rsidR="007824CF" w:rsidRPr="00154743" w:rsidRDefault="007824CF" w:rsidP="007824CF">
      <w:pPr>
        <w:pStyle w:val="Odstavecseseznamem"/>
        <w:numPr>
          <w:ilvl w:val="1"/>
          <w:numId w:val="22"/>
        </w:numPr>
        <w:spacing w:line="240" w:lineRule="atLeast"/>
        <w:rPr>
          <w:rFonts w:cs="Arial"/>
          <w:vanish/>
          <w:szCs w:val="19"/>
        </w:rPr>
      </w:pPr>
    </w:p>
    <w:p w:rsidR="007824CF" w:rsidRPr="00154743" w:rsidRDefault="007824CF" w:rsidP="007824CF">
      <w:pPr>
        <w:pStyle w:val="Odstavecseseznamem"/>
        <w:numPr>
          <w:ilvl w:val="1"/>
          <w:numId w:val="22"/>
        </w:numPr>
        <w:spacing w:line="240" w:lineRule="atLeast"/>
        <w:rPr>
          <w:rFonts w:cs="Arial"/>
          <w:vanish/>
          <w:szCs w:val="19"/>
        </w:rPr>
      </w:pPr>
    </w:p>
    <w:p w:rsidR="007824CF" w:rsidRPr="00154743" w:rsidRDefault="007824CF" w:rsidP="007824CF">
      <w:pPr>
        <w:pStyle w:val="Odstavecseseznamem"/>
        <w:numPr>
          <w:ilvl w:val="2"/>
          <w:numId w:val="22"/>
        </w:numPr>
        <w:spacing w:line="240" w:lineRule="atLeast"/>
        <w:rPr>
          <w:rFonts w:cs="Arial"/>
          <w:vanish/>
          <w:szCs w:val="19"/>
        </w:rPr>
      </w:pPr>
    </w:p>
    <w:p w:rsidR="007824CF" w:rsidRPr="00154743" w:rsidRDefault="007824CF" w:rsidP="007824CF">
      <w:pPr>
        <w:pStyle w:val="Odstavecseseznamem"/>
        <w:numPr>
          <w:ilvl w:val="3"/>
          <w:numId w:val="22"/>
        </w:numPr>
        <w:spacing w:line="240" w:lineRule="atLeast"/>
        <w:ind w:left="851" w:hanging="851"/>
        <w:rPr>
          <w:rFonts w:cs="Arial"/>
          <w:szCs w:val="19"/>
        </w:rPr>
      </w:pPr>
      <w:r w:rsidRPr="00154743">
        <w:rPr>
          <w:rFonts w:cs="Arial"/>
          <w:szCs w:val="19"/>
        </w:rPr>
        <w:t xml:space="preserve">Profesní organizace navrhují kandidáty na členy Rady prostřednictvím Fondu. Ředitel vyzve profesní organizace k předkládání návrhů kandidátů na členství v Radě výzvou zveřejněnou prostřednictvím webových stránek Fondu na adrese </w:t>
      </w:r>
      <w:hyperlink r:id="rId8" w:history="1">
        <w:r w:rsidRPr="00154743">
          <w:rPr>
            <w:rStyle w:val="Hypertextovodkaz"/>
            <w:rFonts w:cs="Arial"/>
            <w:szCs w:val="19"/>
          </w:rPr>
          <w:t>www.fondkinematografie.cz</w:t>
        </w:r>
      </w:hyperlink>
      <w:r w:rsidRPr="00154743">
        <w:rPr>
          <w:rFonts w:cs="Arial"/>
          <w:szCs w:val="19"/>
        </w:rPr>
        <w:t xml:space="preserve"> (dále jen „Web“). Výzva musí obsahovat vymezení lhůty, v níž profesní organizace mohou kandidáty navrhovat. Ředitel výzvu zveřejní nejpozději tři měsíce před skončením funkčního období člena nebo členů Rady (neprodlouženého podle § 14 odst. 3 věty druhé zákona) nebo bez zbytečného odkladu po předčasném skončení funkce člena nebo členů Rady. </w:t>
      </w:r>
    </w:p>
    <w:p w:rsidR="007824CF" w:rsidRPr="00154743" w:rsidRDefault="007824CF" w:rsidP="007824CF">
      <w:pPr>
        <w:spacing w:line="240" w:lineRule="atLeast"/>
        <w:rPr>
          <w:rFonts w:cs="Arial"/>
          <w:strike/>
          <w:szCs w:val="19"/>
        </w:rPr>
      </w:pPr>
    </w:p>
    <w:p w:rsidR="007824CF" w:rsidRPr="00154743" w:rsidRDefault="007824CF" w:rsidP="007824CF">
      <w:pPr>
        <w:pStyle w:val="Odstavecseseznamem"/>
        <w:numPr>
          <w:ilvl w:val="0"/>
          <w:numId w:val="23"/>
        </w:numPr>
        <w:spacing w:line="240" w:lineRule="atLeast"/>
        <w:rPr>
          <w:rFonts w:cs="Arial"/>
          <w:vanish/>
          <w:szCs w:val="19"/>
        </w:rPr>
      </w:pPr>
    </w:p>
    <w:p w:rsidR="007824CF" w:rsidRPr="00154743" w:rsidRDefault="007824CF" w:rsidP="007824CF">
      <w:pPr>
        <w:pStyle w:val="Odstavecseseznamem"/>
        <w:numPr>
          <w:ilvl w:val="0"/>
          <w:numId w:val="23"/>
        </w:numPr>
        <w:spacing w:line="240" w:lineRule="atLeast"/>
        <w:rPr>
          <w:rFonts w:cs="Arial"/>
          <w:vanish/>
          <w:szCs w:val="19"/>
        </w:rPr>
      </w:pPr>
    </w:p>
    <w:p w:rsidR="007824CF" w:rsidRPr="00154743" w:rsidRDefault="007824CF" w:rsidP="007824CF">
      <w:pPr>
        <w:pStyle w:val="Odstavecseseznamem"/>
        <w:numPr>
          <w:ilvl w:val="0"/>
          <w:numId w:val="23"/>
        </w:numPr>
        <w:spacing w:line="240" w:lineRule="atLeast"/>
        <w:rPr>
          <w:rFonts w:cs="Arial"/>
          <w:vanish/>
          <w:szCs w:val="19"/>
        </w:rPr>
      </w:pPr>
    </w:p>
    <w:p w:rsidR="007824CF" w:rsidRPr="00154743" w:rsidRDefault="007824CF" w:rsidP="007824CF">
      <w:pPr>
        <w:pStyle w:val="Odstavecseseznamem"/>
        <w:numPr>
          <w:ilvl w:val="1"/>
          <w:numId w:val="23"/>
        </w:numPr>
        <w:spacing w:line="240" w:lineRule="atLeast"/>
        <w:rPr>
          <w:rFonts w:cs="Arial"/>
          <w:vanish/>
          <w:szCs w:val="19"/>
        </w:rPr>
      </w:pPr>
    </w:p>
    <w:p w:rsidR="007824CF" w:rsidRPr="00154743" w:rsidRDefault="007824CF" w:rsidP="007824CF">
      <w:pPr>
        <w:pStyle w:val="Odstavecseseznamem"/>
        <w:numPr>
          <w:ilvl w:val="1"/>
          <w:numId w:val="23"/>
        </w:numPr>
        <w:spacing w:line="240" w:lineRule="atLeast"/>
        <w:rPr>
          <w:rFonts w:cs="Arial"/>
          <w:vanish/>
          <w:szCs w:val="19"/>
        </w:rPr>
      </w:pPr>
    </w:p>
    <w:p w:rsidR="007824CF" w:rsidRPr="00154743" w:rsidRDefault="007824CF" w:rsidP="007824CF">
      <w:pPr>
        <w:pStyle w:val="Odstavecseseznamem"/>
        <w:numPr>
          <w:ilvl w:val="2"/>
          <w:numId w:val="23"/>
        </w:numPr>
        <w:spacing w:line="240" w:lineRule="atLeast"/>
        <w:rPr>
          <w:rFonts w:cs="Arial"/>
          <w:vanish/>
          <w:szCs w:val="19"/>
        </w:rPr>
      </w:pPr>
    </w:p>
    <w:p w:rsidR="007824CF" w:rsidRPr="00154743" w:rsidRDefault="007824CF" w:rsidP="007824CF">
      <w:pPr>
        <w:pStyle w:val="Odstavecseseznamem"/>
        <w:numPr>
          <w:ilvl w:val="3"/>
          <w:numId w:val="23"/>
        </w:numPr>
        <w:spacing w:line="240" w:lineRule="atLeast"/>
        <w:rPr>
          <w:rFonts w:cs="Arial"/>
          <w:vanish/>
          <w:szCs w:val="19"/>
        </w:rPr>
      </w:pPr>
    </w:p>
    <w:p w:rsidR="007824CF" w:rsidRPr="00154743" w:rsidRDefault="007824CF" w:rsidP="007824CF">
      <w:pPr>
        <w:pStyle w:val="Odstavecseseznamem"/>
        <w:numPr>
          <w:ilvl w:val="3"/>
          <w:numId w:val="23"/>
        </w:numPr>
        <w:spacing w:line="240" w:lineRule="atLeast"/>
        <w:ind w:left="851" w:hanging="851"/>
        <w:rPr>
          <w:rFonts w:cs="Arial"/>
          <w:szCs w:val="19"/>
        </w:rPr>
      </w:pPr>
      <w:r w:rsidRPr="00154743">
        <w:rPr>
          <w:rFonts w:cs="Arial"/>
          <w:szCs w:val="19"/>
        </w:rPr>
        <w:t>Návrh kandidáta na členství v Radě obsahuje:</w:t>
      </w:r>
    </w:p>
    <w:p w:rsidR="007824CF" w:rsidRPr="00154743" w:rsidRDefault="007824CF" w:rsidP="007824CF">
      <w:pPr>
        <w:pStyle w:val="Odstavecseseznamem"/>
        <w:numPr>
          <w:ilvl w:val="0"/>
          <w:numId w:val="19"/>
        </w:numPr>
        <w:spacing w:line="240" w:lineRule="atLeast"/>
        <w:ind w:left="1211"/>
        <w:rPr>
          <w:rFonts w:cs="Arial"/>
          <w:szCs w:val="19"/>
        </w:rPr>
      </w:pPr>
      <w:r w:rsidRPr="00154743">
        <w:rPr>
          <w:rFonts w:cs="Arial"/>
          <w:szCs w:val="19"/>
        </w:rPr>
        <w:t>jméno a příjmení kandidáta, datum narození, adresu trvalého bydliště, kontaktní adresu, e-mail a telefonní číslo;</w:t>
      </w:r>
    </w:p>
    <w:p w:rsidR="007824CF" w:rsidRPr="00154743" w:rsidRDefault="007824CF" w:rsidP="007824CF">
      <w:pPr>
        <w:pStyle w:val="Odstavecseseznamem"/>
        <w:numPr>
          <w:ilvl w:val="0"/>
          <w:numId w:val="19"/>
        </w:numPr>
        <w:spacing w:line="240" w:lineRule="atLeast"/>
        <w:ind w:left="1211"/>
        <w:rPr>
          <w:rFonts w:cs="Arial"/>
          <w:szCs w:val="19"/>
        </w:rPr>
      </w:pPr>
      <w:r w:rsidRPr="00154743">
        <w:rPr>
          <w:rFonts w:cs="Arial"/>
          <w:szCs w:val="19"/>
        </w:rPr>
        <w:t>podrobný profesní životopis kandidáta z oblasti kinematografie;</w:t>
      </w:r>
    </w:p>
    <w:p w:rsidR="007824CF" w:rsidRPr="00154743" w:rsidRDefault="007824CF" w:rsidP="007824CF">
      <w:pPr>
        <w:pStyle w:val="Odstavecseseznamem"/>
        <w:numPr>
          <w:ilvl w:val="0"/>
          <w:numId w:val="19"/>
        </w:numPr>
        <w:spacing w:line="240" w:lineRule="atLeast"/>
        <w:ind w:left="1211"/>
        <w:rPr>
          <w:rFonts w:cs="Arial"/>
          <w:szCs w:val="19"/>
        </w:rPr>
      </w:pPr>
      <w:r w:rsidRPr="00154743">
        <w:rPr>
          <w:rFonts w:cs="Arial"/>
          <w:szCs w:val="19"/>
        </w:rPr>
        <w:t>písemný souhlas kandidáta s členstvím v Radě spojený s čestným prohlášením, že splňuje předpoklady pro členství v Radě v souladu se zákonem, opatřený podpisem kandidáta;</w:t>
      </w:r>
    </w:p>
    <w:p w:rsidR="007824CF" w:rsidRPr="00154743" w:rsidRDefault="007824CF" w:rsidP="007824CF">
      <w:pPr>
        <w:pStyle w:val="Odstavecseseznamem"/>
        <w:numPr>
          <w:ilvl w:val="0"/>
          <w:numId w:val="19"/>
        </w:numPr>
        <w:spacing w:line="240" w:lineRule="atLeast"/>
        <w:ind w:left="1211"/>
        <w:rPr>
          <w:rFonts w:cs="Arial"/>
          <w:szCs w:val="19"/>
        </w:rPr>
      </w:pPr>
      <w:r w:rsidRPr="00154743">
        <w:rPr>
          <w:rFonts w:cs="Arial"/>
          <w:szCs w:val="19"/>
        </w:rPr>
        <w:t>koncepci kandidáta specifikující jeho návrhy pro činnost Rady a Fondu;</w:t>
      </w:r>
    </w:p>
    <w:p w:rsidR="007824CF" w:rsidRPr="00154743" w:rsidRDefault="007824CF" w:rsidP="007824CF">
      <w:pPr>
        <w:pStyle w:val="Odstavecseseznamem"/>
        <w:numPr>
          <w:ilvl w:val="0"/>
          <w:numId w:val="19"/>
        </w:numPr>
        <w:spacing w:line="240" w:lineRule="atLeast"/>
        <w:ind w:left="1211"/>
        <w:rPr>
          <w:rFonts w:cs="Arial"/>
          <w:szCs w:val="19"/>
        </w:rPr>
      </w:pPr>
      <w:r w:rsidRPr="00154743">
        <w:rPr>
          <w:rFonts w:cs="Arial"/>
          <w:szCs w:val="19"/>
        </w:rPr>
        <w:t>výpis z evidence Rejstříku trestů kandidáta nikoli starší tří měsíců;</w:t>
      </w:r>
    </w:p>
    <w:p w:rsidR="007824CF" w:rsidRPr="00154743" w:rsidRDefault="007824CF" w:rsidP="007824CF">
      <w:pPr>
        <w:pStyle w:val="Odstavecseseznamem"/>
        <w:numPr>
          <w:ilvl w:val="0"/>
          <w:numId w:val="19"/>
        </w:numPr>
        <w:spacing w:line="240" w:lineRule="atLeast"/>
        <w:ind w:left="1211"/>
        <w:rPr>
          <w:rFonts w:cs="Arial"/>
          <w:szCs w:val="19"/>
        </w:rPr>
      </w:pPr>
      <w:r w:rsidRPr="00154743">
        <w:rPr>
          <w:rFonts w:cs="Arial"/>
          <w:szCs w:val="19"/>
        </w:rPr>
        <w:t xml:space="preserve">výpis kandidáta z evidence trestů nebo rovnocenný doklad vydaný příslušným soudním nebo správním orgánem jiného státu než České republiky, jehož je kandidát občanem, nebo na jehož území kandidát, který je občanem České republiky, v posledních 3 letech soustavně pobýval po dobu minimálně 6 měsíců; pokud takový stát výpis z evidence trestů nevydává, nahradí jej čestné prohlášení kandidáta o bezúhonnosti. U kandidáta, který byl nebo je státním občanem jiného členského státu Evropské unie, nebo který měl nebo má bydliště v jiném členském státě Evropské unie, lze bezúhonnost namísto výpisu podle předchozí věty doložit výpisem z Rejstříku trestů s </w:t>
      </w:r>
      <w:r w:rsidRPr="00154743">
        <w:rPr>
          <w:rFonts w:cs="Arial"/>
          <w:szCs w:val="19"/>
        </w:rPr>
        <w:lastRenderedPageBreak/>
        <w:t>přílohou obsahující informace, které jsou zapsané v evidenci trestů jiného členského státu Evropské unie. Doklady podle tohoto písm. f) nesmí být starší tří měsíců;</w:t>
      </w:r>
    </w:p>
    <w:p w:rsidR="007824CF" w:rsidRPr="00154743" w:rsidRDefault="007824CF" w:rsidP="007824CF">
      <w:pPr>
        <w:pStyle w:val="Odstavecseseznamem"/>
        <w:numPr>
          <w:ilvl w:val="0"/>
          <w:numId w:val="19"/>
        </w:numPr>
        <w:spacing w:line="240" w:lineRule="atLeast"/>
        <w:ind w:left="1211"/>
        <w:rPr>
          <w:rFonts w:cs="Arial"/>
          <w:szCs w:val="19"/>
        </w:rPr>
      </w:pPr>
      <w:r w:rsidRPr="00154743">
        <w:rPr>
          <w:rFonts w:cs="Arial"/>
          <w:szCs w:val="19"/>
        </w:rPr>
        <w:t>název, sídlo a identifikační číslo profesní organizace, která je navrhovatelem, jméno a příjmení, funkci a podpis osoby zastupující profesní organizaci a dále kontaktní údaje osoby činící návrh (telefon, adresa elektronické pošty);</w:t>
      </w:r>
    </w:p>
    <w:p w:rsidR="007824CF" w:rsidRPr="00154743" w:rsidRDefault="007824CF" w:rsidP="007824CF">
      <w:pPr>
        <w:pStyle w:val="Odstavecseseznamem"/>
        <w:numPr>
          <w:ilvl w:val="0"/>
          <w:numId w:val="19"/>
        </w:numPr>
        <w:spacing w:line="240" w:lineRule="atLeast"/>
        <w:ind w:left="1211"/>
        <w:rPr>
          <w:rFonts w:cs="Arial"/>
          <w:szCs w:val="19"/>
        </w:rPr>
      </w:pPr>
      <w:r w:rsidRPr="00154743">
        <w:rPr>
          <w:rFonts w:cs="Arial"/>
          <w:szCs w:val="19"/>
        </w:rPr>
        <w:t>zdůvodnění návrhu profesní organizací.</w:t>
      </w:r>
    </w:p>
    <w:p w:rsidR="007824CF" w:rsidRPr="00154743" w:rsidRDefault="007824CF" w:rsidP="007824CF">
      <w:pPr>
        <w:pStyle w:val="Odstavecseseznamem"/>
        <w:spacing w:line="240" w:lineRule="atLeast"/>
        <w:ind w:left="1211"/>
        <w:rPr>
          <w:rFonts w:cs="Arial"/>
          <w:szCs w:val="19"/>
        </w:rPr>
      </w:pPr>
    </w:p>
    <w:p w:rsidR="007824CF" w:rsidRPr="00154743" w:rsidRDefault="007824CF" w:rsidP="007824CF">
      <w:pPr>
        <w:pStyle w:val="Odstavecseseznamem"/>
        <w:numPr>
          <w:ilvl w:val="3"/>
          <w:numId w:val="23"/>
        </w:numPr>
        <w:spacing w:line="240" w:lineRule="atLeast"/>
        <w:ind w:left="851" w:hanging="851"/>
        <w:rPr>
          <w:rFonts w:cs="Arial"/>
          <w:szCs w:val="19"/>
        </w:rPr>
      </w:pPr>
      <w:r w:rsidRPr="00154743">
        <w:rPr>
          <w:rFonts w:cs="Arial"/>
          <w:szCs w:val="19"/>
        </w:rPr>
        <w:t>Ředitel nejpozději do dvou týdnů od skončení lhůty k podávání návrhů vyřadí:</w:t>
      </w:r>
    </w:p>
    <w:p w:rsidR="007824CF" w:rsidRPr="00154743" w:rsidRDefault="007824CF" w:rsidP="007824CF">
      <w:pPr>
        <w:pStyle w:val="Odstavecseseznamem"/>
        <w:numPr>
          <w:ilvl w:val="0"/>
          <w:numId w:val="32"/>
        </w:numPr>
        <w:tabs>
          <w:tab w:val="left" w:pos="1843"/>
        </w:tabs>
        <w:spacing w:line="240" w:lineRule="atLeast"/>
        <w:ind w:left="1211"/>
        <w:rPr>
          <w:rFonts w:cs="Arial"/>
          <w:szCs w:val="19"/>
        </w:rPr>
      </w:pPr>
      <w:r w:rsidRPr="00154743">
        <w:rPr>
          <w:rFonts w:cs="Arial"/>
          <w:szCs w:val="19"/>
        </w:rPr>
        <w:t xml:space="preserve">návrhy osob, které nejsou k navrhování členů Rady oprávněny, </w:t>
      </w:r>
    </w:p>
    <w:p w:rsidR="007824CF" w:rsidRPr="00154743" w:rsidRDefault="007824CF" w:rsidP="007824CF">
      <w:pPr>
        <w:pStyle w:val="Odstavecseseznamem"/>
        <w:numPr>
          <w:ilvl w:val="0"/>
          <w:numId w:val="32"/>
        </w:numPr>
        <w:tabs>
          <w:tab w:val="left" w:pos="1843"/>
        </w:tabs>
        <w:spacing w:line="240" w:lineRule="atLeast"/>
        <w:ind w:left="1211"/>
        <w:rPr>
          <w:rFonts w:cs="Arial"/>
          <w:szCs w:val="19"/>
        </w:rPr>
      </w:pPr>
      <w:r w:rsidRPr="00154743">
        <w:rPr>
          <w:rFonts w:cs="Arial"/>
          <w:szCs w:val="19"/>
        </w:rPr>
        <w:t xml:space="preserve">návrhy nesplňující náležitosti podle odst. 3.2.1.2 a </w:t>
      </w:r>
    </w:p>
    <w:p w:rsidR="007824CF" w:rsidRPr="00154743" w:rsidRDefault="007824CF" w:rsidP="007824CF">
      <w:pPr>
        <w:pStyle w:val="Odstavecseseznamem"/>
        <w:numPr>
          <w:ilvl w:val="0"/>
          <w:numId w:val="32"/>
        </w:numPr>
        <w:tabs>
          <w:tab w:val="left" w:pos="1843"/>
        </w:tabs>
        <w:spacing w:line="240" w:lineRule="atLeast"/>
        <w:ind w:left="1211"/>
        <w:rPr>
          <w:rFonts w:cs="Arial"/>
          <w:szCs w:val="19"/>
        </w:rPr>
      </w:pPr>
      <w:r w:rsidRPr="00154743">
        <w:rPr>
          <w:rFonts w:cs="Arial"/>
          <w:szCs w:val="19"/>
        </w:rPr>
        <w:t xml:space="preserve">návrhy doručené Fondu po skončení lhůty k jejich podávání. </w:t>
      </w:r>
    </w:p>
    <w:p w:rsidR="007824CF" w:rsidRPr="00154743" w:rsidRDefault="007824CF" w:rsidP="007824CF">
      <w:pPr>
        <w:autoSpaceDE w:val="0"/>
        <w:autoSpaceDN w:val="0"/>
        <w:adjustRightInd w:val="0"/>
        <w:spacing w:line="240" w:lineRule="atLeast"/>
        <w:ind w:left="491"/>
        <w:rPr>
          <w:rFonts w:cs="Arial"/>
          <w:szCs w:val="19"/>
        </w:rPr>
      </w:pPr>
    </w:p>
    <w:p w:rsidR="007824CF" w:rsidRPr="00154743" w:rsidRDefault="007824CF" w:rsidP="007824CF">
      <w:pPr>
        <w:pStyle w:val="Odstavecseseznamem"/>
        <w:spacing w:line="240" w:lineRule="atLeast"/>
        <w:ind w:left="851"/>
        <w:rPr>
          <w:rFonts w:cs="Arial"/>
          <w:szCs w:val="19"/>
        </w:rPr>
      </w:pPr>
      <w:r w:rsidRPr="00154743">
        <w:rPr>
          <w:rFonts w:cs="Arial"/>
          <w:szCs w:val="19"/>
        </w:rPr>
        <w:t>Ostatní přijaté návrhy doručí ředitel ministrovi spolu s informací, kolik členů Rady má být jmenováno a k jakému datu a namísto kterých členů Rady, jimž členství zanikne nebo zaniklo. Ministr při navrhování kandidátů Poslanecké sněmovně dbá na to, aby byli v Radě pokud možno rovnoměrně zastoupeni zástupci více filmových odborností, a to i s ohledem na odbornost členů Rady, jimž členství zanikne nebo zaniklo.</w:t>
      </w:r>
    </w:p>
    <w:p w:rsidR="007824CF" w:rsidRPr="00154743" w:rsidRDefault="007824CF" w:rsidP="007824CF">
      <w:pPr>
        <w:pStyle w:val="Odstavecseseznamem"/>
        <w:spacing w:line="240" w:lineRule="atLeast"/>
        <w:ind w:left="762"/>
        <w:rPr>
          <w:rFonts w:cs="Arial"/>
          <w:szCs w:val="19"/>
        </w:rPr>
      </w:pPr>
    </w:p>
    <w:p w:rsidR="007824CF" w:rsidRPr="00154743" w:rsidRDefault="007824CF" w:rsidP="007824CF">
      <w:pPr>
        <w:pStyle w:val="Odstavecseseznamem"/>
        <w:numPr>
          <w:ilvl w:val="3"/>
          <w:numId w:val="23"/>
        </w:numPr>
        <w:spacing w:line="240" w:lineRule="atLeast"/>
        <w:ind w:left="851" w:hanging="851"/>
        <w:rPr>
          <w:rFonts w:cs="Arial"/>
          <w:szCs w:val="19"/>
        </w:rPr>
      </w:pPr>
      <w:r w:rsidRPr="00154743">
        <w:rPr>
          <w:rFonts w:cs="Arial"/>
          <w:szCs w:val="19"/>
        </w:rPr>
        <w:t>Fond zveřejňuje kandidatury do Rady, které ředitel nevyřadil podle odst. 3.2.1.3, prostřednictvím Webu, a to v rozsahu jména a příjmení kandidáta, identifikace jeho navrhovatele a materiálů podle odst. 3.2.1.2 písm. b) a d).</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33"/>
        </w:numPr>
        <w:spacing w:line="240" w:lineRule="atLeast"/>
        <w:rPr>
          <w:rFonts w:cs="Arial"/>
          <w:vanish/>
          <w:szCs w:val="19"/>
        </w:rPr>
      </w:pPr>
    </w:p>
    <w:p w:rsidR="007824CF" w:rsidRPr="00154743" w:rsidRDefault="007824CF" w:rsidP="007824CF">
      <w:pPr>
        <w:pStyle w:val="Odstavecseseznamem"/>
        <w:numPr>
          <w:ilvl w:val="0"/>
          <w:numId w:val="33"/>
        </w:numPr>
        <w:spacing w:line="240" w:lineRule="atLeast"/>
        <w:rPr>
          <w:rFonts w:cs="Arial"/>
          <w:vanish/>
          <w:szCs w:val="19"/>
        </w:rPr>
      </w:pPr>
    </w:p>
    <w:p w:rsidR="007824CF" w:rsidRPr="00154743" w:rsidRDefault="007824CF" w:rsidP="007824CF">
      <w:pPr>
        <w:pStyle w:val="Odstavecseseznamem"/>
        <w:numPr>
          <w:ilvl w:val="0"/>
          <w:numId w:val="33"/>
        </w:numPr>
        <w:spacing w:line="240" w:lineRule="atLeast"/>
        <w:rPr>
          <w:rFonts w:cs="Arial"/>
          <w:vanish/>
          <w:szCs w:val="19"/>
        </w:rPr>
      </w:pPr>
    </w:p>
    <w:p w:rsidR="007824CF" w:rsidRPr="00154743" w:rsidRDefault="007824CF" w:rsidP="007824CF">
      <w:pPr>
        <w:pStyle w:val="Odstavecseseznamem"/>
        <w:numPr>
          <w:ilvl w:val="1"/>
          <w:numId w:val="33"/>
        </w:numPr>
        <w:spacing w:line="240" w:lineRule="atLeast"/>
        <w:rPr>
          <w:rFonts w:cs="Arial"/>
          <w:vanish/>
          <w:szCs w:val="19"/>
        </w:rPr>
      </w:pPr>
    </w:p>
    <w:p w:rsidR="007824CF" w:rsidRPr="00154743" w:rsidRDefault="007824CF" w:rsidP="007824CF">
      <w:pPr>
        <w:pStyle w:val="Odstavecseseznamem"/>
        <w:numPr>
          <w:ilvl w:val="1"/>
          <w:numId w:val="33"/>
        </w:numPr>
        <w:spacing w:line="240" w:lineRule="atLeast"/>
        <w:rPr>
          <w:rFonts w:cs="Arial"/>
          <w:vanish/>
          <w:szCs w:val="19"/>
        </w:rPr>
      </w:pPr>
    </w:p>
    <w:p w:rsidR="007824CF" w:rsidRPr="00154743" w:rsidRDefault="007824CF" w:rsidP="007824CF">
      <w:pPr>
        <w:pStyle w:val="Odstavecseseznamem"/>
        <w:numPr>
          <w:ilvl w:val="2"/>
          <w:numId w:val="33"/>
        </w:numPr>
        <w:spacing w:line="240" w:lineRule="atLeast"/>
        <w:rPr>
          <w:rFonts w:cs="Arial"/>
          <w:vanish/>
          <w:szCs w:val="19"/>
        </w:rPr>
      </w:pPr>
    </w:p>
    <w:p w:rsidR="007824CF" w:rsidRPr="00154743" w:rsidRDefault="007824CF" w:rsidP="007824CF">
      <w:pPr>
        <w:pStyle w:val="Odstavecseseznamem"/>
        <w:numPr>
          <w:ilvl w:val="2"/>
          <w:numId w:val="33"/>
        </w:numPr>
        <w:spacing w:line="240" w:lineRule="atLeast"/>
        <w:ind w:left="567" w:hanging="567"/>
        <w:rPr>
          <w:rFonts w:cs="Arial"/>
          <w:b/>
          <w:szCs w:val="19"/>
        </w:rPr>
      </w:pPr>
      <w:r w:rsidRPr="00154743">
        <w:rPr>
          <w:rFonts w:cs="Arial"/>
          <w:b/>
          <w:szCs w:val="19"/>
        </w:rPr>
        <w:t>Volba předsedy a místopředsedy Rady</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24"/>
        </w:numPr>
        <w:spacing w:line="240" w:lineRule="atLeast"/>
        <w:rPr>
          <w:rFonts w:cs="Arial"/>
          <w:vanish/>
          <w:szCs w:val="19"/>
        </w:rPr>
      </w:pPr>
    </w:p>
    <w:p w:rsidR="007824CF" w:rsidRPr="00154743" w:rsidRDefault="007824CF" w:rsidP="007824CF">
      <w:pPr>
        <w:pStyle w:val="Odstavecseseznamem"/>
        <w:numPr>
          <w:ilvl w:val="0"/>
          <w:numId w:val="24"/>
        </w:numPr>
        <w:spacing w:line="240" w:lineRule="atLeast"/>
        <w:rPr>
          <w:rFonts w:cs="Arial"/>
          <w:vanish/>
          <w:szCs w:val="19"/>
        </w:rPr>
      </w:pPr>
    </w:p>
    <w:p w:rsidR="007824CF" w:rsidRPr="00154743" w:rsidRDefault="007824CF" w:rsidP="007824CF">
      <w:pPr>
        <w:pStyle w:val="Odstavecseseznamem"/>
        <w:numPr>
          <w:ilvl w:val="0"/>
          <w:numId w:val="24"/>
        </w:numPr>
        <w:spacing w:line="240" w:lineRule="atLeast"/>
        <w:rPr>
          <w:rFonts w:cs="Arial"/>
          <w:vanish/>
          <w:szCs w:val="19"/>
        </w:rPr>
      </w:pPr>
    </w:p>
    <w:p w:rsidR="007824CF" w:rsidRPr="00154743" w:rsidRDefault="007824CF" w:rsidP="007824CF">
      <w:pPr>
        <w:pStyle w:val="Odstavecseseznamem"/>
        <w:numPr>
          <w:ilvl w:val="1"/>
          <w:numId w:val="24"/>
        </w:numPr>
        <w:spacing w:line="240" w:lineRule="atLeast"/>
        <w:rPr>
          <w:rFonts w:cs="Arial"/>
          <w:vanish/>
          <w:szCs w:val="19"/>
        </w:rPr>
      </w:pPr>
    </w:p>
    <w:p w:rsidR="007824CF" w:rsidRPr="00154743" w:rsidRDefault="007824CF" w:rsidP="007824CF">
      <w:pPr>
        <w:pStyle w:val="Odstavecseseznamem"/>
        <w:numPr>
          <w:ilvl w:val="1"/>
          <w:numId w:val="24"/>
        </w:numPr>
        <w:spacing w:line="240" w:lineRule="atLeast"/>
        <w:rPr>
          <w:rFonts w:cs="Arial"/>
          <w:vanish/>
          <w:szCs w:val="19"/>
        </w:rPr>
      </w:pPr>
    </w:p>
    <w:p w:rsidR="007824CF" w:rsidRPr="00154743" w:rsidRDefault="007824CF" w:rsidP="007824CF">
      <w:pPr>
        <w:pStyle w:val="Odstavecseseznamem"/>
        <w:numPr>
          <w:ilvl w:val="2"/>
          <w:numId w:val="24"/>
        </w:numPr>
        <w:spacing w:line="240" w:lineRule="atLeast"/>
        <w:rPr>
          <w:rFonts w:cs="Arial"/>
          <w:vanish/>
          <w:szCs w:val="19"/>
        </w:rPr>
      </w:pPr>
    </w:p>
    <w:p w:rsidR="007824CF" w:rsidRPr="00154743" w:rsidRDefault="007824CF" w:rsidP="007824CF">
      <w:pPr>
        <w:pStyle w:val="Odstavecseseznamem"/>
        <w:numPr>
          <w:ilvl w:val="2"/>
          <w:numId w:val="24"/>
        </w:numPr>
        <w:spacing w:line="240" w:lineRule="atLeast"/>
        <w:rPr>
          <w:rFonts w:cs="Arial"/>
          <w:vanish/>
          <w:szCs w:val="19"/>
        </w:rPr>
      </w:pPr>
    </w:p>
    <w:p w:rsidR="007824CF" w:rsidRPr="00154743" w:rsidRDefault="007824CF" w:rsidP="007824CF">
      <w:pPr>
        <w:pStyle w:val="Odstavecseseznamem"/>
        <w:numPr>
          <w:ilvl w:val="3"/>
          <w:numId w:val="24"/>
        </w:numPr>
        <w:spacing w:line="240" w:lineRule="atLeast"/>
        <w:ind w:left="851" w:hanging="851"/>
        <w:rPr>
          <w:rFonts w:cs="Arial"/>
          <w:szCs w:val="19"/>
        </w:rPr>
      </w:pPr>
      <w:r w:rsidRPr="00154743">
        <w:rPr>
          <w:rFonts w:cs="Arial"/>
          <w:szCs w:val="19"/>
        </w:rPr>
        <w:t>Rada zvolí ze svých členů předsedu a místopředsedu. Volba předsedy a místopředsedy se koná vždy v souladu s § 14 odst. 4 věty prvé zákona, jinak bez odkladu poté, kdy předsedovi nebo místopředsedovi Rady zanikne funkce člena Rady nebo kdy je z funkce předsedy nebo místopředsedy odvolán rozhodnutím Rady. Volbu předsedy nebo místopředsedy Rady nebo odvolání předsedy nebo místopředsedy Rady může Rada provést jen tehdy, pokud program příslušného jednání včas rozeslaný členům Rady obsahuje volbu nebo odvolání předsedy nebo místopředsedy, jinak jen v případě, že příslušnému jednání Rady jsou přítomni všichni členové Rady. Omezení dle předchozí věty se nevztahuje na volbu předsedy a místopředsedy konanou v souladu s § 14 odst. 4 věty prvé zákona.</w:t>
      </w:r>
    </w:p>
    <w:p w:rsidR="007824CF" w:rsidRPr="00154743" w:rsidRDefault="007824CF" w:rsidP="007824CF">
      <w:pPr>
        <w:spacing w:line="240" w:lineRule="atLeast"/>
        <w:ind w:left="705" w:hanging="705"/>
        <w:rPr>
          <w:rFonts w:cs="Arial"/>
          <w:strike/>
          <w:szCs w:val="19"/>
        </w:rPr>
      </w:pPr>
    </w:p>
    <w:p w:rsidR="007824CF" w:rsidRPr="00154743" w:rsidRDefault="007824CF" w:rsidP="007824CF">
      <w:pPr>
        <w:pStyle w:val="Odstavecseseznamem"/>
        <w:numPr>
          <w:ilvl w:val="0"/>
          <w:numId w:val="25"/>
        </w:numPr>
        <w:spacing w:line="240" w:lineRule="atLeast"/>
        <w:rPr>
          <w:rFonts w:cs="Arial"/>
          <w:vanish/>
          <w:szCs w:val="19"/>
        </w:rPr>
      </w:pPr>
    </w:p>
    <w:p w:rsidR="007824CF" w:rsidRPr="00154743" w:rsidRDefault="007824CF" w:rsidP="007824CF">
      <w:pPr>
        <w:pStyle w:val="Odstavecseseznamem"/>
        <w:numPr>
          <w:ilvl w:val="0"/>
          <w:numId w:val="25"/>
        </w:numPr>
        <w:spacing w:line="240" w:lineRule="atLeast"/>
        <w:rPr>
          <w:rFonts w:cs="Arial"/>
          <w:vanish/>
          <w:szCs w:val="19"/>
        </w:rPr>
      </w:pPr>
    </w:p>
    <w:p w:rsidR="007824CF" w:rsidRPr="00154743" w:rsidRDefault="007824CF" w:rsidP="007824CF">
      <w:pPr>
        <w:pStyle w:val="Odstavecseseznamem"/>
        <w:numPr>
          <w:ilvl w:val="0"/>
          <w:numId w:val="25"/>
        </w:numPr>
        <w:spacing w:line="240" w:lineRule="atLeast"/>
        <w:rPr>
          <w:rFonts w:cs="Arial"/>
          <w:vanish/>
          <w:szCs w:val="19"/>
        </w:rPr>
      </w:pPr>
    </w:p>
    <w:p w:rsidR="007824CF" w:rsidRPr="00154743" w:rsidRDefault="007824CF" w:rsidP="007824CF">
      <w:pPr>
        <w:pStyle w:val="Odstavecseseznamem"/>
        <w:numPr>
          <w:ilvl w:val="1"/>
          <w:numId w:val="25"/>
        </w:numPr>
        <w:spacing w:line="240" w:lineRule="atLeast"/>
        <w:rPr>
          <w:rFonts w:cs="Arial"/>
          <w:vanish/>
          <w:szCs w:val="19"/>
        </w:rPr>
      </w:pPr>
    </w:p>
    <w:p w:rsidR="007824CF" w:rsidRPr="00154743" w:rsidRDefault="007824CF" w:rsidP="007824CF">
      <w:pPr>
        <w:pStyle w:val="Odstavecseseznamem"/>
        <w:numPr>
          <w:ilvl w:val="1"/>
          <w:numId w:val="25"/>
        </w:numPr>
        <w:spacing w:line="240" w:lineRule="atLeast"/>
        <w:rPr>
          <w:rFonts w:cs="Arial"/>
          <w:vanish/>
          <w:szCs w:val="19"/>
        </w:rPr>
      </w:pPr>
    </w:p>
    <w:p w:rsidR="007824CF" w:rsidRPr="00154743" w:rsidRDefault="007824CF" w:rsidP="007824CF">
      <w:pPr>
        <w:pStyle w:val="Odstavecseseznamem"/>
        <w:numPr>
          <w:ilvl w:val="2"/>
          <w:numId w:val="25"/>
        </w:numPr>
        <w:spacing w:line="240" w:lineRule="atLeast"/>
        <w:rPr>
          <w:rFonts w:cs="Arial"/>
          <w:vanish/>
          <w:szCs w:val="19"/>
        </w:rPr>
      </w:pPr>
    </w:p>
    <w:p w:rsidR="007824CF" w:rsidRPr="00154743" w:rsidRDefault="007824CF" w:rsidP="007824CF">
      <w:pPr>
        <w:pStyle w:val="Odstavecseseznamem"/>
        <w:numPr>
          <w:ilvl w:val="2"/>
          <w:numId w:val="25"/>
        </w:numPr>
        <w:spacing w:line="240" w:lineRule="atLeast"/>
        <w:rPr>
          <w:rFonts w:cs="Arial"/>
          <w:vanish/>
          <w:szCs w:val="19"/>
        </w:rPr>
      </w:pPr>
    </w:p>
    <w:p w:rsidR="007824CF" w:rsidRPr="00154743" w:rsidRDefault="007824CF" w:rsidP="007824CF">
      <w:pPr>
        <w:pStyle w:val="Odstavecseseznamem"/>
        <w:numPr>
          <w:ilvl w:val="3"/>
          <w:numId w:val="25"/>
        </w:numPr>
        <w:spacing w:line="240" w:lineRule="atLeast"/>
        <w:rPr>
          <w:rFonts w:cs="Arial"/>
          <w:vanish/>
          <w:szCs w:val="19"/>
        </w:rPr>
      </w:pPr>
    </w:p>
    <w:p w:rsidR="007824CF" w:rsidRPr="00154743" w:rsidRDefault="007824CF" w:rsidP="007824CF">
      <w:pPr>
        <w:pStyle w:val="Odstavecseseznamem"/>
        <w:numPr>
          <w:ilvl w:val="3"/>
          <w:numId w:val="25"/>
        </w:numPr>
        <w:spacing w:line="240" w:lineRule="atLeast"/>
        <w:ind w:left="851" w:hanging="851"/>
        <w:rPr>
          <w:rFonts w:cs="Arial"/>
          <w:szCs w:val="19"/>
        </w:rPr>
      </w:pPr>
      <w:r w:rsidRPr="00154743">
        <w:rPr>
          <w:rFonts w:cs="Arial"/>
          <w:szCs w:val="19"/>
        </w:rPr>
        <w:t>Právo navrhovat kandidáty na místo předsedy a místopředsedy Rady mají všichni členové Rady. Každý kandidát musí se svou kandidaturou vyslovit souhlas, a to nejpozději při jednání, při němž se volba koná.</w:t>
      </w:r>
    </w:p>
    <w:p w:rsidR="007824CF" w:rsidRPr="00154743" w:rsidRDefault="007824CF" w:rsidP="007824CF">
      <w:pPr>
        <w:pStyle w:val="Odstavecseseznamem"/>
        <w:spacing w:line="240" w:lineRule="atLeast"/>
        <w:ind w:left="646"/>
        <w:rPr>
          <w:rFonts w:cs="Arial"/>
          <w:szCs w:val="19"/>
        </w:rPr>
      </w:pPr>
    </w:p>
    <w:p w:rsidR="007824CF" w:rsidRPr="00154743" w:rsidRDefault="007824CF" w:rsidP="007824CF">
      <w:pPr>
        <w:pStyle w:val="Odstavecseseznamem"/>
        <w:numPr>
          <w:ilvl w:val="3"/>
          <w:numId w:val="25"/>
        </w:numPr>
        <w:spacing w:line="240" w:lineRule="atLeast"/>
        <w:ind w:left="851" w:hanging="851"/>
        <w:rPr>
          <w:rFonts w:cs="Arial"/>
          <w:szCs w:val="19"/>
        </w:rPr>
      </w:pPr>
      <w:r w:rsidRPr="00154743">
        <w:rPr>
          <w:rFonts w:cs="Arial"/>
          <w:szCs w:val="19"/>
        </w:rPr>
        <w:t>Volby se konají tajným hlasováním, předseda a místopředseda Rady se volí odděleně. Zvolen je kandidát, který získal většinu hlasů přítomných členů Rady. Nezíská-li žádný kandidát většinu hlasů, hlasování se stejnými kandidáty se opakuje. Pokud ani poté nezíská žádný kandidát většinu hlasů přítomných členů Rady, volí Rada v nové volbě předsedu nebo místopředsedu ze dvou kandidátů, kteří v prvním hlasování předchozí volby získali nejvíce hlasů. Pokud je více kandidátů, kteří se v prvním hlasování umístili na druhém místě se stejným počtem hlasů, hlasuje se v nové volbě o kandidátovi z prvního místa a všech kandidátech z druhého místa. Pokud je více kandidátů, kteří se v prvním hlasování umístili na prvním místě se stejným počtem hlasů, hlasuje se v nové volbě pouze o všech kandidátech z prvního místa.</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36"/>
        </w:numPr>
        <w:spacing w:line="240" w:lineRule="atLeast"/>
        <w:rPr>
          <w:rFonts w:cs="Arial"/>
          <w:vanish/>
          <w:szCs w:val="19"/>
        </w:rPr>
      </w:pPr>
    </w:p>
    <w:p w:rsidR="007824CF" w:rsidRPr="00154743" w:rsidRDefault="007824CF" w:rsidP="007824CF">
      <w:pPr>
        <w:pStyle w:val="Odstavecseseznamem"/>
        <w:numPr>
          <w:ilvl w:val="0"/>
          <w:numId w:val="36"/>
        </w:numPr>
        <w:spacing w:line="240" w:lineRule="atLeast"/>
        <w:rPr>
          <w:rFonts w:cs="Arial"/>
          <w:vanish/>
          <w:szCs w:val="19"/>
        </w:rPr>
      </w:pPr>
    </w:p>
    <w:p w:rsidR="007824CF" w:rsidRPr="00154743" w:rsidRDefault="007824CF" w:rsidP="007824CF">
      <w:pPr>
        <w:pStyle w:val="Odstavecseseznamem"/>
        <w:numPr>
          <w:ilvl w:val="0"/>
          <w:numId w:val="36"/>
        </w:numPr>
        <w:spacing w:line="240" w:lineRule="atLeast"/>
        <w:rPr>
          <w:rFonts w:cs="Arial"/>
          <w:vanish/>
          <w:szCs w:val="19"/>
        </w:rPr>
      </w:pPr>
    </w:p>
    <w:p w:rsidR="007824CF" w:rsidRPr="00154743" w:rsidRDefault="007824CF" w:rsidP="007824CF">
      <w:pPr>
        <w:pStyle w:val="Odstavecseseznamem"/>
        <w:numPr>
          <w:ilvl w:val="1"/>
          <w:numId w:val="36"/>
        </w:numPr>
        <w:spacing w:line="240" w:lineRule="atLeast"/>
        <w:rPr>
          <w:rFonts w:cs="Arial"/>
          <w:vanish/>
          <w:szCs w:val="19"/>
        </w:rPr>
      </w:pPr>
    </w:p>
    <w:p w:rsidR="007824CF" w:rsidRPr="00154743" w:rsidRDefault="007824CF" w:rsidP="007824CF">
      <w:pPr>
        <w:pStyle w:val="Odstavecseseznamem"/>
        <w:numPr>
          <w:ilvl w:val="1"/>
          <w:numId w:val="36"/>
        </w:numPr>
        <w:spacing w:line="240" w:lineRule="atLeast"/>
        <w:rPr>
          <w:rFonts w:cs="Arial"/>
          <w:vanish/>
          <w:szCs w:val="19"/>
        </w:rPr>
      </w:pPr>
    </w:p>
    <w:p w:rsidR="007824CF" w:rsidRPr="00154743" w:rsidRDefault="007824CF" w:rsidP="007824CF">
      <w:pPr>
        <w:pStyle w:val="Odstavecseseznamem"/>
        <w:numPr>
          <w:ilvl w:val="2"/>
          <w:numId w:val="36"/>
        </w:numPr>
        <w:spacing w:line="240" w:lineRule="atLeast"/>
        <w:rPr>
          <w:rFonts w:cs="Arial"/>
          <w:vanish/>
          <w:szCs w:val="19"/>
        </w:rPr>
      </w:pPr>
    </w:p>
    <w:p w:rsidR="007824CF" w:rsidRPr="00154743" w:rsidRDefault="007824CF" w:rsidP="007824CF">
      <w:pPr>
        <w:pStyle w:val="Odstavecseseznamem"/>
        <w:numPr>
          <w:ilvl w:val="2"/>
          <w:numId w:val="36"/>
        </w:numPr>
        <w:spacing w:line="240" w:lineRule="atLeast"/>
        <w:rPr>
          <w:rFonts w:cs="Arial"/>
          <w:vanish/>
          <w:szCs w:val="19"/>
        </w:rPr>
      </w:pPr>
    </w:p>
    <w:p w:rsidR="007824CF" w:rsidRPr="00154743" w:rsidRDefault="007824CF" w:rsidP="007824CF">
      <w:pPr>
        <w:pStyle w:val="Odstavecseseznamem"/>
        <w:numPr>
          <w:ilvl w:val="2"/>
          <w:numId w:val="36"/>
        </w:numPr>
        <w:spacing w:line="240" w:lineRule="atLeast"/>
        <w:ind w:left="567" w:hanging="567"/>
        <w:rPr>
          <w:rFonts w:cs="Arial"/>
          <w:b/>
          <w:szCs w:val="19"/>
        </w:rPr>
      </w:pPr>
      <w:r w:rsidRPr="00154743">
        <w:rPr>
          <w:rFonts w:cs="Arial"/>
          <w:b/>
          <w:szCs w:val="19"/>
        </w:rPr>
        <w:t>Práva a povinnosti členů Rady</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26"/>
        </w:numPr>
        <w:spacing w:line="240" w:lineRule="atLeast"/>
        <w:rPr>
          <w:rFonts w:cs="Arial"/>
          <w:vanish/>
          <w:szCs w:val="19"/>
        </w:rPr>
      </w:pPr>
    </w:p>
    <w:p w:rsidR="007824CF" w:rsidRPr="00154743" w:rsidRDefault="007824CF" w:rsidP="007824CF">
      <w:pPr>
        <w:pStyle w:val="Odstavecseseznamem"/>
        <w:numPr>
          <w:ilvl w:val="0"/>
          <w:numId w:val="26"/>
        </w:numPr>
        <w:spacing w:line="240" w:lineRule="atLeast"/>
        <w:rPr>
          <w:rFonts w:cs="Arial"/>
          <w:vanish/>
          <w:szCs w:val="19"/>
        </w:rPr>
      </w:pPr>
    </w:p>
    <w:p w:rsidR="007824CF" w:rsidRPr="00154743" w:rsidRDefault="007824CF" w:rsidP="007824CF">
      <w:pPr>
        <w:pStyle w:val="Odstavecseseznamem"/>
        <w:numPr>
          <w:ilvl w:val="0"/>
          <w:numId w:val="26"/>
        </w:numPr>
        <w:spacing w:line="240" w:lineRule="atLeast"/>
        <w:rPr>
          <w:rFonts w:cs="Arial"/>
          <w:vanish/>
          <w:szCs w:val="19"/>
        </w:rPr>
      </w:pPr>
    </w:p>
    <w:p w:rsidR="007824CF" w:rsidRPr="00154743" w:rsidRDefault="007824CF" w:rsidP="007824CF">
      <w:pPr>
        <w:pStyle w:val="Odstavecseseznamem"/>
        <w:numPr>
          <w:ilvl w:val="1"/>
          <w:numId w:val="26"/>
        </w:numPr>
        <w:spacing w:line="240" w:lineRule="atLeast"/>
        <w:rPr>
          <w:rFonts w:cs="Arial"/>
          <w:vanish/>
          <w:szCs w:val="19"/>
        </w:rPr>
      </w:pPr>
    </w:p>
    <w:p w:rsidR="007824CF" w:rsidRPr="00154743" w:rsidRDefault="007824CF" w:rsidP="007824CF">
      <w:pPr>
        <w:pStyle w:val="Odstavecseseznamem"/>
        <w:numPr>
          <w:ilvl w:val="1"/>
          <w:numId w:val="26"/>
        </w:numPr>
        <w:spacing w:line="240" w:lineRule="atLeast"/>
        <w:rPr>
          <w:rFonts w:cs="Arial"/>
          <w:vanish/>
          <w:szCs w:val="19"/>
        </w:rPr>
      </w:pPr>
    </w:p>
    <w:p w:rsidR="007824CF" w:rsidRPr="00154743" w:rsidRDefault="007824CF" w:rsidP="007824CF">
      <w:pPr>
        <w:pStyle w:val="Odstavecseseznamem"/>
        <w:numPr>
          <w:ilvl w:val="2"/>
          <w:numId w:val="26"/>
        </w:numPr>
        <w:spacing w:line="240" w:lineRule="atLeast"/>
        <w:rPr>
          <w:rFonts w:cs="Arial"/>
          <w:vanish/>
          <w:szCs w:val="19"/>
        </w:rPr>
      </w:pPr>
    </w:p>
    <w:p w:rsidR="007824CF" w:rsidRPr="00154743" w:rsidRDefault="007824CF" w:rsidP="007824CF">
      <w:pPr>
        <w:pStyle w:val="Odstavecseseznamem"/>
        <w:numPr>
          <w:ilvl w:val="2"/>
          <w:numId w:val="26"/>
        </w:numPr>
        <w:spacing w:line="240" w:lineRule="atLeast"/>
        <w:rPr>
          <w:rFonts w:cs="Arial"/>
          <w:vanish/>
          <w:szCs w:val="19"/>
        </w:rPr>
      </w:pPr>
    </w:p>
    <w:p w:rsidR="007824CF" w:rsidRPr="00154743" w:rsidRDefault="007824CF" w:rsidP="007824CF">
      <w:pPr>
        <w:pStyle w:val="Odstavecseseznamem"/>
        <w:numPr>
          <w:ilvl w:val="2"/>
          <w:numId w:val="26"/>
        </w:numPr>
        <w:spacing w:line="240" w:lineRule="atLeast"/>
        <w:rPr>
          <w:rFonts w:cs="Arial"/>
          <w:vanish/>
          <w:szCs w:val="19"/>
        </w:rPr>
      </w:pPr>
    </w:p>
    <w:p w:rsidR="007824CF" w:rsidRPr="00154743" w:rsidRDefault="007824CF" w:rsidP="007824CF">
      <w:pPr>
        <w:pStyle w:val="Odstavecseseznamem"/>
        <w:numPr>
          <w:ilvl w:val="3"/>
          <w:numId w:val="26"/>
        </w:numPr>
        <w:spacing w:line="240" w:lineRule="atLeast"/>
        <w:ind w:left="851" w:hanging="851"/>
        <w:rPr>
          <w:rFonts w:cs="Arial"/>
          <w:szCs w:val="19"/>
        </w:rPr>
      </w:pPr>
      <w:r w:rsidRPr="00154743">
        <w:rPr>
          <w:rFonts w:cs="Arial"/>
          <w:szCs w:val="19"/>
        </w:rPr>
        <w:t>Každý člen Rady je povinen:</w:t>
      </w:r>
    </w:p>
    <w:p w:rsidR="007824CF" w:rsidRPr="00154743" w:rsidRDefault="007824CF" w:rsidP="007824CF">
      <w:pPr>
        <w:numPr>
          <w:ilvl w:val="0"/>
          <w:numId w:val="14"/>
        </w:numPr>
        <w:spacing w:line="240" w:lineRule="atLeast"/>
        <w:ind w:left="1135" w:hanging="284"/>
        <w:rPr>
          <w:rFonts w:cs="Arial"/>
          <w:szCs w:val="19"/>
        </w:rPr>
      </w:pPr>
      <w:r w:rsidRPr="00154743">
        <w:rPr>
          <w:rFonts w:cs="Arial"/>
          <w:szCs w:val="19"/>
        </w:rPr>
        <w:t>účastnit se jednání Rady; každý člen se podílí na jednání a rozhodování Rady osobně, zastoupení je nepřípustné;</w:t>
      </w:r>
    </w:p>
    <w:p w:rsidR="007824CF" w:rsidRPr="00154743" w:rsidRDefault="007824CF" w:rsidP="007824CF">
      <w:pPr>
        <w:numPr>
          <w:ilvl w:val="0"/>
          <w:numId w:val="14"/>
        </w:numPr>
        <w:spacing w:line="240" w:lineRule="atLeast"/>
        <w:ind w:left="1134" w:hanging="284"/>
        <w:rPr>
          <w:rFonts w:cs="Arial"/>
          <w:szCs w:val="19"/>
        </w:rPr>
      </w:pPr>
      <w:r w:rsidRPr="00154743">
        <w:rPr>
          <w:rFonts w:cs="Arial"/>
          <w:szCs w:val="19"/>
        </w:rPr>
        <w:t>aktivně se podílet na činnosti Rady a plnit úkoly vyplývající z rozhodnutí Rady;</w:t>
      </w:r>
    </w:p>
    <w:p w:rsidR="007824CF" w:rsidRPr="00154743" w:rsidRDefault="007824CF" w:rsidP="007824CF">
      <w:pPr>
        <w:numPr>
          <w:ilvl w:val="0"/>
          <w:numId w:val="14"/>
        </w:numPr>
        <w:spacing w:line="240" w:lineRule="atLeast"/>
        <w:ind w:left="1134" w:hanging="284"/>
        <w:rPr>
          <w:rFonts w:cs="Arial"/>
          <w:szCs w:val="19"/>
        </w:rPr>
      </w:pPr>
      <w:r w:rsidRPr="00154743">
        <w:rPr>
          <w:rFonts w:cs="Arial"/>
          <w:szCs w:val="19"/>
        </w:rPr>
        <w:t>bez odkladu poté, kdy se dozví o tom, že mu odpadne nebo odpadl předpoklad pro členství v Radě podle § 15 zákona, nebo kdy nastane důvod zániku funkce člena Rady podle § 16 odst. 1 písm. b) až f) zákona, o tom informovat ředitele;</w:t>
      </w:r>
    </w:p>
    <w:p w:rsidR="007824CF" w:rsidRPr="00154743" w:rsidRDefault="007824CF" w:rsidP="007824CF">
      <w:pPr>
        <w:numPr>
          <w:ilvl w:val="0"/>
          <w:numId w:val="14"/>
        </w:numPr>
        <w:spacing w:line="240" w:lineRule="atLeast"/>
        <w:ind w:left="1134" w:hanging="284"/>
        <w:rPr>
          <w:rFonts w:cs="Arial"/>
          <w:szCs w:val="19"/>
        </w:rPr>
      </w:pPr>
      <w:r w:rsidRPr="00154743">
        <w:rPr>
          <w:rFonts w:cs="Arial"/>
          <w:szCs w:val="19"/>
        </w:rPr>
        <w:lastRenderedPageBreak/>
        <w:t>omluvit se předem z jednání Rady, brání-li mu v účasti překážka, a to bez odkladu poté, kdy se o existenci překážky dozvěděl.</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3"/>
          <w:numId w:val="26"/>
        </w:numPr>
        <w:spacing w:line="240" w:lineRule="atLeast"/>
        <w:ind w:left="851" w:hanging="851"/>
        <w:rPr>
          <w:rFonts w:cs="Arial"/>
          <w:szCs w:val="19"/>
        </w:rPr>
      </w:pPr>
      <w:r w:rsidRPr="00154743">
        <w:rPr>
          <w:rFonts w:cs="Arial"/>
          <w:szCs w:val="19"/>
        </w:rPr>
        <w:t>Každý člen Rady má právo:</w:t>
      </w:r>
    </w:p>
    <w:p w:rsidR="007824CF" w:rsidRPr="00154743" w:rsidRDefault="007824CF" w:rsidP="007824CF">
      <w:pPr>
        <w:pStyle w:val="Odstavecseseznamem"/>
        <w:numPr>
          <w:ilvl w:val="0"/>
          <w:numId w:val="27"/>
        </w:numPr>
        <w:tabs>
          <w:tab w:val="left" w:pos="1560"/>
        </w:tabs>
        <w:spacing w:line="240" w:lineRule="atLeast"/>
        <w:ind w:left="1065" w:hanging="357"/>
        <w:rPr>
          <w:rFonts w:cs="Arial"/>
          <w:szCs w:val="19"/>
        </w:rPr>
      </w:pPr>
      <w:r w:rsidRPr="00154743">
        <w:rPr>
          <w:rFonts w:cs="Arial"/>
          <w:szCs w:val="19"/>
        </w:rPr>
        <w:t xml:space="preserve">předkládat Radě koncepční návrhy k projednání, je však povinen tak učinit vždy písemně prostřednictvím e-mailu v dostatečném předstihu ve smyslu odst. 3.2.5.3, aby bylo umožněno zařadit příslušný bod na program jednání Rady a aby byla zajištěna možnost členům Rady se na jeho projednání připravit; </w:t>
      </w:r>
    </w:p>
    <w:p w:rsidR="007824CF" w:rsidRPr="00154743" w:rsidRDefault="007824CF" w:rsidP="007824CF">
      <w:pPr>
        <w:pStyle w:val="Odstavecseseznamem"/>
        <w:numPr>
          <w:ilvl w:val="0"/>
          <w:numId w:val="27"/>
        </w:numPr>
        <w:tabs>
          <w:tab w:val="left" w:pos="1560"/>
        </w:tabs>
        <w:spacing w:line="240" w:lineRule="atLeast"/>
        <w:ind w:left="1065" w:hanging="357"/>
        <w:rPr>
          <w:rFonts w:cs="Arial"/>
          <w:szCs w:val="19"/>
        </w:rPr>
      </w:pPr>
      <w:r w:rsidRPr="00154743">
        <w:rPr>
          <w:rFonts w:cs="Arial"/>
          <w:szCs w:val="19"/>
        </w:rPr>
        <w:t>zaslat ostatním členům Rady svá stanoviska k věcem, které budou součástí programu jednání Rady, jehož se nemůže zúčastnit;</w:t>
      </w:r>
    </w:p>
    <w:p w:rsidR="007824CF" w:rsidRPr="00154743" w:rsidRDefault="007824CF" w:rsidP="007824CF">
      <w:pPr>
        <w:pStyle w:val="Odstavecseseznamem"/>
        <w:numPr>
          <w:ilvl w:val="0"/>
          <w:numId w:val="27"/>
        </w:numPr>
        <w:spacing w:line="240" w:lineRule="atLeast"/>
        <w:ind w:left="1065" w:hanging="357"/>
        <w:rPr>
          <w:rFonts w:cs="Arial"/>
          <w:szCs w:val="19"/>
        </w:rPr>
      </w:pPr>
      <w:r w:rsidRPr="00154743">
        <w:rPr>
          <w:rFonts w:cs="Arial"/>
          <w:szCs w:val="19"/>
        </w:rPr>
        <w:t>nahlédnout do všech materiálů Fondu týkajících se poskytování podpory kinematografie.</w:t>
      </w:r>
    </w:p>
    <w:p w:rsidR="007824CF" w:rsidRPr="00154743" w:rsidRDefault="007824CF" w:rsidP="007824CF">
      <w:pPr>
        <w:pStyle w:val="Odstavecseseznamem"/>
        <w:spacing w:line="240" w:lineRule="atLeast"/>
        <w:ind w:left="999"/>
        <w:rPr>
          <w:rFonts w:cs="Arial"/>
          <w:szCs w:val="19"/>
        </w:rPr>
      </w:pPr>
    </w:p>
    <w:p w:rsidR="007824CF" w:rsidRPr="00154743" w:rsidRDefault="007824CF" w:rsidP="007824CF">
      <w:pPr>
        <w:spacing w:line="240" w:lineRule="atLeast"/>
        <w:rPr>
          <w:rFonts w:cs="Arial"/>
          <w:szCs w:val="19"/>
        </w:rPr>
      </w:pPr>
      <w:r w:rsidRPr="007824CF">
        <w:rPr>
          <w:rFonts w:cs="Arial"/>
          <w:b/>
          <w:szCs w:val="19"/>
        </w:rPr>
        <w:t>3.2.4</w:t>
      </w:r>
      <w:r w:rsidRPr="00154743">
        <w:rPr>
          <w:rFonts w:cs="Arial"/>
          <w:szCs w:val="19"/>
        </w:rPr>
        <w:tab/>
      </w:r>
      <w:r w:rsidRPr="007824CF">
        <w:rPr>
          <w:rFonts w:cs="Arial"/>
          <w:b/>
          <w:szCs w:val="19"/>
        </w:rPr>
        <w:t>Podnět k odvolání člena Rady</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28"/>
        </w:numPr>
        <w:spacing w:line="240" w:lineRule="atLeast"/>
        <w:rPr>
          <w:rFonts w:cs="Arial"/>
          <w:vanish/>
          <w:szCs w:val="19"/>
        </w:rPr>
      </w:pPr>
    </w:p>
    <w:p w:rsidR="007824CF" w:rsidRPr="00154743" w:rsidRDefault="007824CF" w:rsidP="007824CF">
      <w:pPr>
        <w:pStyle w:val="Odstavecseseznamem"/>
        <w:numPr>
          <w:ilvl w:val="0"/>
          <w:numId w:val="28"/>
        </w:numPr>
        <w:spacing w:line="240" w:lineRule="atLeast"/>
        <w:rPr>
          <w:rFonts w:cs="Arial"/>
          <w:vanish/>
          <w:szCs w:val="19"/>
        </w:rPr>
      </w:pPr>
    </w:p>
    <w:p w:rsidR="007824CF" w:rsidRPr="00154743" w:rsidRDefault="007824CF" w:rsidP="007824CF">
      <w:pPr>
        <w:pStyle w:val="Odstavecseseznamem"/>
        <w:numPr>
          <w:ilvl w:val="0"/>
          <w:numId w:val="28"/>
        </w:numPr>
        <w:spacing w:line="240" w:lineRule="atLeast"/>
        <w:rPr>
          <w:rFonts w:cs="Arial"/>
          <w:vanish/>
          <w:szCs w:val="19"/>
        </w:rPr>
      </w:pPr>
    </w:p>
    <w:p w:rsidR="007824CF" w:rsidRPr="00154743" w:rsidRDefault="007824CF" w:rsidP="007824CF">
      <w:pPr>
        <w:pStyle w:val="Odstavecseseznamem"/>
        <w:numPr>
          <w:ilvl w:val="1"/>
          <w:numId w:val="28"/>
        </w:numPr>
        <w:spacing w:line="240" w:lineRule="atLeast"/>
        <w:rPr>
          <w:rFonts w:cs="Arial"/>
          <w:vanish/>
          <w:szCs w:val="19"/>
        </w:rPr>
      </w:pPr>
    </w:p>
    <w:p w:rsidR="007824CF" w:rsidRPr="00154743" w:rsidRDefault="007824CF" w:rsidP="007824CF">
      <w:pPr>
        <w:pStyle w:val="Odstavecseseznamem"/>
        <w:numPr>
          <w:ilvl w:val="1"/>
          <w:numId w:val="28"/>
        </w:numPr>
        <w:spacing w:line="240" w:lineRule="atLeast"/>
        <w:rPr>
          <w:rFonts w:cs="Arial"/>
          <w:vanish/>
          <w:szCs w:val="19"/>
        </w:rPr>
      </w:pPr>
    </w:p>
    <w:p w:rsidR="007824CF" w:rsidRPr="00154743" w:rsidRDefault="007824CF" w:rsidP="007824CF">
      <w:pPr>
        <w:pStyle w:val="Odstavecseseznamem"/>
        <w:numPr>
          <w:ilvl w:val="2"/>
          <w:numId w:val="28"/>
        </w:numPr>
        <w:spacing w:line="240" w:lineRule="atLeast"/>
        <w:rPr>
          <w:rFonts w:cs="Arial"/>
          <w:vanish/>
          <w:szCs w:val="19"/>
        </w:rPr>
      </w:pPr>
    </w:p>
    <w:p w:rsidR="007824CF" w:rsidRPr="00154743" w:rsidRDefault="007824CF" w:rsidP="007824CF">
      <w:pPr>
        <w:pStyle w:val="Odstavecseseznamem"/>
        <w:numPr>
          <w:ilvl w:val="2"/>
          <w:numId w:val="28"/>
        </w:numPr>
        <w:spacing w:line="240" w:lineRule="atLeast"/>
        <w:rPr>
          <w:rFonts w:cs="Arial"/>
          <w:vanish/>
          <w:szCs w:val="19"/>
        </w:rPr>
      </w:pPr>
    </w:p>
    <w:p w:rsidR="007824CF" w:rsidRPr="00154743" w:rsidRDefault="007824CF" w:rsidP="007824CF">
      <w:pPr>
        <w:pStyle w:val="Odstavecseseznamem"/>
        <w:numPr>
          <w:ilvl w:val="2"/>
          <w:numId w:val="28"/>
        </w:numPr>
        <w:spacing w:line="240" w:lineRule="atLeast"/>
        <w:rPr>
          <w:rFonts w:cs="Arial"/>
          <w:vanish/>
          <w:szCs w:val="19"/>
        </w:rPr>
      </w:pPr>
    </w:p>
    <w:p w:rsidR="007824CF" w:rsidRPr="00154743" w:rsidRDefault="007824CF" w:rsidP="007824CF">
      <w:pPr>
        <w:pStyle w:val="Odstavecseseznamem"/>
        <w:numPr>
          <w:ilvl w:val="2"/>
          <w:numId w:val="28"/>
        </w:numPr>
        <w:spacing w:line="240" w:lineRule="atLeast"/>
        <w:rPr>
          <w:rFonts w:cs="Arial"/>
          <w:vanish/>
          <w:szCs w:val="19"/>
        </w:rPr>
      </w:pPr>
    </w:p>
    <w:p w:rsidR="007824CF" w:rsidRPr="00154743" w:rsidRDefault="007824CF" w:rsidP="007824CF">
      <w:pPr>
        <w:pStyle w:val="Odstavecseseznamem"/>
        <w:numPr>
          <w:ilvl w:val="3"/>
          <w:numId w:val="28"/>
        </w:numPr>
        <w:spacing w:line="240" w:lineRule="atLeast"/>
        <w:ind w:left="851" w:hanging="851"/>
        <w:rPr>
          <w:rFonts w:cs="Arial"/>
          <w:szCs w:val="19"/>
        </w:rPr>
      </w:pPr>
      <w:r w:rsidRPr="00154743">
        <w:rPr>
          <w:rFonts w:cs="Arial"/>
          <w:szCs w:val="19"/>
        </w:rPr>
        <w:t xml:space="preserve">Kdokoli je oprávněn podat Fondu podnět k odvolání člena Rady z funkce, má-li důvodné podezření, že existuje důvod pro odvolání člena Rady podle § 16 odst. 2 zákona. Podnět musí obsahovat jméno a příjmení člena Rady, jméno a příjmení, datum narození a adresu trvalého pobytu fyzické osoby, nebo název, identifikační číslo (bylo-li přiděleno) a adresu sídla právnické osoby, která jej činí, datum a podpis, jakož i podrobné zdůvodnění podnětu. </w:t>
      </w:r>
    </w:p>
    <w:p w:rsidR="007824CF" w:rsidRPr="00154743" w:rsidRDefault="007824CF" w:rsidP="007824CF">
      <w:pPr>
        <w:pStyle w:val="Odstavecseseznamem"/>
        <w:spacing w:line="240" w:lineRule="atLeast"/>
        <w:ind w:left="680"/>
        <w:rPr>
          <w:rFonts w:cs="Arial"/>
          <w:szCs w:val="19"/>
        </w:rPr>
      </w:pPr>
    </w:p>
    <w:p w:rsidR="007824CF" w:rsidRPr="00154743" w:rsidRDefault="007824CF" w:rsidP="007824CF">
      <w:pPr>
        <w:pStyle w:val="Odstavecseseznamem"/>
        <w:numPr>
          <w:ilvl w:val="3"/>
          <w:numId w:val="28"/>
        </w:numPr>
        <w:spacing w:line="240" w:lineRule="atLeast"/>
        <w:ind w:left="851" w:hanging="851"/>
        <w:rPr>
          <w:rFonts w:cs="Arial"/>
          <w:szCs w:val="19"/>
        </w:rPr>
      </w:pPr>
      <w:r w:rsidRPr="00154743">
        <w:rPr>
          <w:rFonts w:cs="Arial"/>
          <w:szCs w:val="19"/>
        </w:rPr>
        <w:t>Bez odkladu po doručení podnětu Fondu si ředitel vyžádá vyjádření dotčeného člena Rady k podnětu a poskytne mu pro ten účel předmětný podnět a lhůtu k vyjádření.</w:t>
      </w:r>
    </w:p>
    <w:p w:rsidR="007824CF" w:rsidRPr="00154743" w:rsidRDefault="007824CF" w:rsidP="007824CF">
      <w:pPr>
        <w:spacing w:line="240" w:lineRule="atLeast"/>
        <w:rPr>
          <w:rFonts w:cs="Arial"/>
          <w:strike/>
          <w:szCs w:val="19"/>
        </w:rPr>
      </w:pP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29"/>
        </w:numPr>
        <w:spacing w:line="240" w:lineRule="atLeast"/>
        <w:rPr>
          <w:rFonts w:cs="Arial"/>
          <w:vanish/>
          <w:szCs w:val="19"/>
        </w:rPr>
      </w:pPr>
    </w:p>
    <w:p w:rsidR="007824CF" w:rsidRPr="00154743" w:rsidRDefault="007824CF" w:rsidP="007824CF">
      <w:pPr>
        <w:pStyle w:val="Odstavecseseznamem"/>
        <w:numPr>
          <w:ilvl w:val="0"/>
          <w:numId w:val="29"/>
        </w:numPr>
        <w:spacing w:line="240" w:lineRule="atLeast"/>
        <w:rPr>
          <w:rFonts w:cs="Arial"/>
          <w:vanish/>
          <w:szCs w:val="19"/>
        </w:rPr>
      </w:pPr>
    </w:p>
    <w:p w:rsidR="007824CF" w:rsidRPr="00154743" w:rsidRDefault="007824CF" w:rsidP="007824CF">
      <w:pPr>
        <w:pStyle w:val="Odstavecseseznamem"/>
        <w:numPr>
          <w:ilvl w:val="0"/>
          <w:numId w:val="29"/>
        </w:numPr>
        <w:spacing w:line="240" w:lineRule="atLeast"/>
        <w:rPr>
          <w:rFonts w:cs="Arial"/>
          <w:vanish/>
          <w:szCs w:val="19"/>
        </w:rPr>
      </w:pPr>
    </w:p>
    <w:p w:rsidR="007824CF" w:rsidRPr="00154743" w:rsidRDefault="007824CF" w:rsidP="007824CF">
      <w:pPr>
        <w:pStyle w:val="Odstavecseseznamem"/>
        <w:numPr>
          <w:ilvl w:val="1"/>
          <w:numId w:val="29"/>
        </w:numPr>
        <w:spacing w:line="240" w:lineRule="atLeast"/>
        <w:rPr>
          <w:rFonts w:cs="Arial"/>
          <w:vanish/>
          <w:szCs w:val="19"/>
        </w:rPr>
      </w:pPr>
    </w:p>
    <w:p w:rsidR="007824CF" w:rsidRPr="00154743" w:rsidRDefault="007824CF" w:rsidP="007824CF">
      <w:pPr>
        <w:pStyle w:val="Odstavecseseznamem"/>
        <w:numPr>
          <w:ilvl w:val="1"/>
          <w:numId w:val="29"/>
        </w:numPr>
        <w:spacing w:line="240" w:lineRule="atLeast"/>
        <w:rPr>
          <w:rFonts w:cs="Arial"/>
          <w:vanish/>
          <w:szCs w:val="19"/>
        </w:rPr>
      </w:pPr>
    </w:p>
    <w:p w:rsidR="007824CF" w:rsidRPr="00154743" w:rsidRDefault="007824CF" w:rsidP="007824CF">
      <w:pPr>
        <w:pStyle w:val="Odstavecseseznamem"/>
        <w:numPr>
          <w:ilvl w:val="2"/>
          <w:numId w:val="29"/>
        </w:numPr>
        <w:spacing w:line="240" w:lineRule="atLeast"/>
        <w:rPr>
          <w:rFonts w:cs="Arial"/>
          <w:vanish/>
          <w:szCs w:val="19"/>
        </w:rPr>
      </w:pPr>
    </w:p>
    <w:p w:rsidR="007824CF" w:rsidRPr="00154743" w:rsidRDefault="007824CF" w:rsidP="007824CF">
      <w:pPr>
        <w:pStyle w:val="Odstavecseseznamem"/>
        <w:numPr>
          <w:ilvl w:val="2"/>
          <w:numId w:val="29"/>
        </w:numPr>
        <w:spacing w:line="240" w:lineRule="atLeast"/>
        <w:rPr>
          <w:rFonts w:cs="Arial"/>
          <w:vanish/>
          <w:szCs w:val="19"/>
        </w:rPr>
      </w:pPr>
    </w:p>
    <w:p w:rsidR="007824CF" w:rsidRPr="00154743" w:rsidRDefault="007824CF" w:rsidP="007824CF">
      <w:pPr>
        <w:pStyle w:val="Odstavecseseznamem"/>
        <w:numPr>
          <w:ilvl w:val="2"/>
          <w:numId w:val="29"/>
        </w:numPr>
        <w:spacing w:line="240" w:lineRule="atLeast"/>
        <w:rPr>
          <w:rFonts w:cs="Arial"/>
          <w:vanish/>
          <w:szCs w:val="19"/>
        </w:rPr>
      </w:pPr>
    </w:p>
    <w:p w:rsidR="007824CF" w:rsidRPr="00154743" w:rsidRDefault="007824CF" w:rsidP="007824CF">
      <w:pPr>
        <w:pStyle w:val="Odstavecseseznamem"/>
        <w:numPr>
          <w:ilvl w:val="2"/>
          <w:numId w:val="29"/>
        </w:numPr>
        <w:spacing w:line="240" w:lineRule="atLeast"/>
        <w:rPr>
          <w:rFonts w:cs="Arial"/>
          <w:vanish/>
          <w:szCs w:val="19"/>
        </w:rPr>
      </w:pPr>
    </w:p>
    <w:p w:rsidR="007824CF" w:rsidRPr="00154743" w:rsidRDefault="007824CF" w:rsidP="007824CF">
      <w:pPr>
        <w:pStyle w:val="Odstavecseseznamem"/>
        <w:numPr>
          <w:ilvl w:val="3"/>
          <w:numId w:val="29"/>
        </w:numPr>
        <w:spacing w:line="240" w:lineRule="atLeast"/>
        <w:rPr>
          <w:rFonts w:cs="Arial"/>
          <w:vanish/>
          <w:szCs w:val="19"/>
        </w:rPr>
      </w:pPr>
    </w:p>
    <w:p w:rsidR="007824CF" w:rsidRPr="00154743" w:rsidRDefault="007824CF" w:rsidP="007824CF">
      <w:pPr>
        <w:pStyle w:val="Odstavecseseznamem"/>
        <w:numPr>
          <w:ilvl w:val="3"/>
          <w:numId w:val="29"/>
        </w:numPr>
        <w:spacing w:line="240" w:lineRule="atLeast"/>
        <w:rPr>
          <w:rFonts w:cs="Arial"/>
          <w:vanish/>
          <w:szCs w:val="19"/>
        </w:rPr>
      </w:pPr>
    </w:p>
    <w:p w:rsidR="007824CF" w:rsidRPr="00154743" w:rsidRDefault="007824CF" w:rsidP="007824CF">
      <w:pPr>
        <w:pStyle w:val="Odstavecseseznamem"/>
        <w:numPr>
          <w:ilvl w:val="3"/>
          <w:numId w:val="29"/>
        </w:numPr>
        <w:spacing w:line="240" w:lineRule="atLeast"/>
        <w:ind w:left="851" w:hanging="851"/>
        <w:rPr>
          <w:rFonts w:cs="Arial"/>
          <w:szCs w:val="19"/>
        </w:rPr>
      </w:pPr>
      <w:r w:rsidRPr="00154743">
        <w:rPr>
          <w:rFonts w:cs="Arial"/>
          <w:szCs w:val="19"/>
        </w:rPr>
        <w:t>Ředitel je povinen každý podnět spolu s vyjádřením příslušného člena Rady doručit ministrovi nejpozději do 14 dnů ode dne, kdy obdrží vyjádření dotčeného člena Rady, a to (s výjimkou svých vlastních podnětů) spolu se svým doporučením k vyhovění nebo nevyhovění podnětu. Ředitel současně o podnětu informuje předsedu Rady, ledaže je předseda Rady tím členem Rady, kterého se podnět týká.  Rozhodne-li ministr, že podnět je důvodný, navrhne Poslanecké sněmovně odvolání člena Rady.</w:t>
      </w:r>
    </w:p>
    <w:p w:rsidR="007824CF" w:rsidRPr="00154743" w:rsidRDefault="007824CF" w:rsidP="007824CF">
      <w:pPr>
        <w:pStyle w:val="Odstavecseseznamem"/>
        <w:numPr>
          <w:ilvl w:val="3"/>
          <w:numId w:val="29"/>
        </w:numPr>
        <w:spacing w:line="240" w:lineRule="atLeast"/>
        <w:ind w:left="851" w:hanging="851"/>
        <w:rPr>
          <w:rFonts w:cs="Arial"/>
          <w:szCs w:val="19"/>
        </w:rPr>
      </w:pPr>
      <w:r w:rsidRPr="00154743">
        <w:rPr>
          <w:rFonts w:cs="Arial"/>
          <w:szCs w:val="19"/>
        </w:rPr>
        <w:t>Ředitel je povinen ministra informovat vždy bez odkladu o tom, že vznikl důvod pro odvolání člena Rady podle § 16 odst. 2 písm. e) zákona a ministr</w:t>
      </w:r>
      <w:r w:rsidRPr="00154743">
        <w:rPr>
          <w:rFonts w:cs="Arial"/>
          <w:strike/>
          <w:szCs w:val="19"/>
        </w:rPr>
        <w:t xml:space="preserve"> </w:t>
      </w:r>
      <w:r w:rsidRPr="00154743">
        <w:rPr>
          <w:rFonts w:cs="Arial"/>
          <w:szCs w:val="19"/>
        </w:rPr>
        <w:t>navrhne Poslanecké sněmovně odvolání člena Rady.</w:t>
      </w:r>
    </w:p>
    <w:p w:rsidR="007824CF" w:rsidRPr="00154743" w:rsidRDefault="007824CF" w:rsidP="007824CF">
      <w:pPr>
        <w:spacing w:line="240" w:lineRule="atLeast"/>
        <w:rPr>
          <w:rFonts w:cs="Arial"/>
          <w:szCs w:val="19"/>
        </w:rPr>
      </w:pPr>
    </w:p>
    <w:p w:rsidR="007824CF" w:rsidRPr="00154743" w:rsidRDefault="007824CF" w:rsidP="007824CF">
      <w:pPr>
        <w:spacing w:line="240" w:lineRule="atLeast"/>
        <w:rPr>
          <w:rFonts w:cs="Arial"/>
          <w:szCs w:val="19"/>
        </w:rPr>
      </w:pPr>
      <w:r w:rsidRPr="00154743">
        <w:rPr>
          <w:rFonts w:cs="Arial"/>
          <w:b/>
          <w:szCs w:val="19"/>
        </w:rPr>
        <w:t>3.2.5</w:t>
      </w:r>
      <w:r w:rsidRPr="00154743">
        <w:rPr>
          <w:rFonts w:cs="Arial"/>
          <w:szCs w:val="19"/>
        </w:rPr>
        <w:tab/>
      </w:r>
      <w:r w:rsidRPr="00154743">
        <w:rPr>
          <w:rFonts w:cs="Arial"/>
          <w:b/>
          <w:szCs w:val="19"/>
        </w:rPr>
        <w:t>Jednání a rozhodování Rady</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30"/>
        </w:numPr>
        <w:spacing w:line="240" w:lineRule="atLeast"/>
        <w:rPr>
          <w:rFonts w:cs="Arial"/>
          <w:vanish/>
          <w:szCs w:val="19"/>
        </w:rPr>
      </w:pPr>
    </w:p>
    <w:p w:rsidR="007824CF" w:rsidRPr="00154743" w:rsidRDefault="007824CF" w:rsidP="007824CF">
      <w:pPr>
        <w:pStyle w:val="Odstavecseseznamem"/>
        <w:numPr>
          <w:ilvl w:val="0"/>
          <w:numId w:val="30"/>
        </w:numPr>
        <w:spacing w:line="240" w:lineRule="atLeast"/>
        <w:rPr>
          <w:rFonts w:cs="Arial"/>
          <w:vanish/>
          <w:szCs w:val="19"/>
        </w:rPr>
      </w:pPr>
    </w:p>
    <w:p w:rsidR="007824CF" w:rsidRPr="00154743" w:rsidRDefault="007824CF" w:rsidP="007824CF">
      <w:pPr>
        <w:pStyle w:val="Odstavecseseznamem"/>
        <w:numPr>
          <w:ilvl w:val="0"/>
          <w:numId w:val="30"/>
        </w:numPr>
        <w:spacing w:line="240" w:lineRule="atLeast"/>
        <w:rPr>
          <w:rFonts w:cs="Arial"/>
          <w:vanish/>
          <w:szCs w:val="19"/>
        </w:rPr>
      </w:pPr>
    </w:p>
    <w:p w:rsidR="007824CF" w:rsidRPr="00154743" w:rsidRDefault="007824CF" w:rsidP="007824CF">
      <w:pPr>
        <w:pStyle w:val="Odstavecseseznamem"/>
        <w:numPr>
          <w:ilvl w:val="1"/>
          <w:numId w:val="30"/>
        </w:numPr>
        <w:spacing w:line="240" w:lineRule="atLeast"/>
        <w:rPr>
          <w:rFonts w:cs="Arial"/>
          <w:vanish/>
          <w:szCs w:val="19"/>
        </w:rPr>
      </w:pPr>
    </w:p>
    <w:p w:rsidR="007824CF" w:rsidRPr="00154743" w:rsidRDefault="007824CF" w:rsidP="007824CF">
      <w:pPr>
        <w:pStyle w:val="Odstavecseseznamem"/>
        <w:numPr>
          <w:ilvl w:val="1"/>
          <w:numId w:val="30"/>
        </w:numPr>
        <w:spacing w:line="240" w:lineRule="atLeast"/>
        <w:rPr>
          <w:rFonts w:cs="Arial"/>
          <w:vanish/>
          <w:szCs w:val="19"/>
        </w:rPr>
      </w:pPr>
    </w:p>
    <w:p w:rsidR="007824CF" w:rsidRPr="00154743" w:rsidRDefault="007824CF" w:rsidP="007824CF">
      <w:pPr>
        <w:pStyle w:val="Odstavecseseznamem"/>
        <w:numPr>
          <w:ilvl w:val="2"/>
          <w:numId w:val="30"/>
        </w:numPr>
        <w:spacing w:line="240" w:lineRule="atLeast"/>
        <w:rPr>
          <w:rFonts w:cs="Arial"/>
          <w:vanish/>
          <w:szCs w:val="19"/>
        </w:rPr>
      </w:pPr>
    </w:p>
    <w:p w:rsidR="007824CF" w:rsidRPr="00154743" w:rsidRDefault="007824CF" w:rsidP="007824CF">
      <w:pPr>
        <w:pStyle w:val="Odstavecseseznamem"/>
        <w:numPr>
          <w:ilvl w:val="2"/>
          <w:numId w:val="30"/>
        </w:numPr>
        <w:spacing w:line="240" w:lineRule="atLeast"/>
        <w:rPr>
          <w:rFonts w:cs="Arial"/>
          <w:vanish/>
          <w:szCs w:val="19"/>
        </w:rPr>
      </w:pPr>
    </w:p>
    <w:p w:rsidR="007824CF" w:rsidRPr="00154743" w:rsidRDefault="007824CF" w:rsidP="007824CF">
      <w:pPr>
        <w:pStyle w:val="Odstavecseseznamem"/>
        <w:numPr>
          <w:ilvl w:val="2"/>
          <w:numId w:val="30"/>
        </w:numPr>
        <w:spacing w:line="240" w:lineRule="atLeast"/>
        <w:rPr>
          <w:rFonts w:cs="Arial"/>
          <w:vanish/>
          <w:szCs w:val="19"/>
        </w:rPr>
      </w:pPr>
    </w:p>
    <w:p w:rsidR="007824CF" w:rsidRPr="00154743" w:rsidRDefault="007824CF" w:rsidP="007824CF">
      <w:pPr>
        <w:pStyle w:val="Odstavecseseznamem"/>
        <w:numPr>
          <w:ilvl w:val="2"/>
          <w:numId w:val="30"/>
        </w:numPr>
        <w:spacing w:line="240" w:lineRule="atLeast"/>
        <w:rPr>
          <w:rFonts w:cs="Arial"/>
          <w:vanish/>
          <w:szCs w:val="19"/>
        </w:rPr>
      </w:pPr>
    </w:p>
    <w:p w:rsidR="007824CF" w:rsidRPr="00154743" w:rsidRDefault="007824CF" w:rsidP="007824CF">
      <w:pPr>
        <w:pStyle w:val="Odstavecseseznamem"/>
        <w:numPr>
          <w:ilvl w:val="2"/>
          <w:numId w:val="30"/>
        </w:numPr>
        <w:spacing w:line="240" w:lineRule="atLeast"/>
        <w:rPr>
          <w:rFonts w:cs="Arial"/>
          <w:vanish/>
          <w:szCs w:val="19"/>
        </w:rPr>
      </w:pPr>
    </w:p>
    <w:p w:rsidR="007824CF" w:rsidRPr="00154743" w:rsidRDefault="007824CF" w:rsidP="007824CF">
      <w:pPr>
        <w:pStyle w:val="Odstavecseseznamem"/>
        <w:numPr>
          <w:ilvl w:val="3"/>
          <w:numId w:val="30"/>
        </w:numPr>
        <w:spacing w:line="240" w:lineRule="atLeast"/>
        <w:ind w:left="851" w:hanging="851"/>
        <w:rPr>
          <w:rFonts w:cs="Arial"/>
          <w:szCs w:val="19"/>
        </w:rPr>
      </w:pPr>
      <w:r w:rsidRPr="00154743">
        <w:rPr>
          <w:rFonts w:cs="Arial"/>
          <w:szCs w:val="19"/>
        </w:rPr>
        <w:t>Jednání Rady svolává podle potřeby, zpravidla 12krát za kalendářní rok, nejméně však 8krát za kalendářní rok, předseda Rady, v případě jeho nepřítomnosti místopředseda Rady, a to písemnou pozvánkou, která obsahuje datum, čas a místo konání jednání a program jednání, odeslanou prostřednictvím elektronické pošty, datové schránky nebo doporučené poštovní zásilky na kontaktní adresy členů Rady alespoň 7 dnů předem. Jednání může být svoláno též při některém z předchozích jednání Rady. Předseda Rady, v případě jeho nepřítomnosti místopředseda Rady, je povinen svolat jednání Rady, požádá-li o to alespoň pět členů Rady nebo ředitel, a to nejpozději do 14 dnů od obdržení žádosti a tak, aby se jednání Rady uskutečnilo nejpozději jeden měsíc od obdržení žádosti.</w:t>
      </w:r>
    </w:p>
    <w:p w:rsidR="007824CF" w:rsidRPr="00154743" w:rsidRDefault="007824CF" w:rsidP="007824CF">
      <w:pPr>
        <w:pStyle w:val="Odstavecseseznamem"/>
        <w:spacing w:line="240" w:lineRule="atLeast"/>
        <w:ind w:left="680"/>
        <w:rPr>
          <w:rFonts w:cs="Arial"/>
          <w:szCs w:val="19"/>
        </w:rPr>
      </w:pPr>
    </w:p>
    <w:p w:rsidR="007824CF" w:rsidRPr="00154743" w:rsidRDefault="007824CF" w:rsidP="007824CF">
      <w:pPr>
        <w:pStyle w:val="Odstavecseseznamem"/>
        <w:numPr>
          <w:ilvl w:val="3"/>
          <w:numId w:val="30"/>
        </w:numPr>
        <w:spacing w:line="240" w:lineRule="atLeast"/>
        <w:ind w:left="851" w:hanging="851"/>
        <w:rPr>
          <w:rFonts w:cs="Arial"/>
          <w:szCs w:val="19"/>
        </w:rPr>
      </w:pPr>
      <w:r w:rsidRPr="00154743">
        <w:rPr>
          <w:rFonts w:cs="Arial"/>
          <w:szCs w:val="19"/>
        </w:rPr>
        <w:t xml:space="preserve">Není-li Rada usnášeníschopná nebo je-li se zřetelem k omluvenkám, které Fond obdrží, zřejmé, že nebude usnášeníschopná, bude její jednání svolavatelem zrušeno a předseda nebo místopředseda svolá bez zbytečného odkladu nové jednání Rady. </w:t>
      </w:r>
    </w:p>
    <w:p w:rsidR="007824CF" w:rsidRPr="00154743" w:rsidRDefault="007824CF" w:rsidP="007824CF">
      <w:pPr>
        <w:pStyle w:val="Odstavecseseznamem"/>
        <w:spacing w:line="240" w:lineRule="atLeast"/>
        <w:rPr>
          <w:rFonts w:cs="Arial"/>
          <w:szCs w:val="19"/>
        </w:rPr>
      </w:pPr>
    </w:p>
    <w:p w:rsidR="007824CF" w:rsidRPr="00154743" w:rsidRDefault="007824CF" w:rsidP="007824CF">
      <w:pPr>
        <w:pStyle w:val="Odstavecseseznamem"/>
        <w:numPr>
          <w:ilvl w:val="3"/>
          <w:numId w:val="30"/>
        </w:numPr>
        <w:spacing w:line="240" w:lineRule="atLeast"/>
        <w:ind w:left="851" w:hanging="851"/>
        <w:rPr>
          <w:rFonts w:cs="Arial"/>
          <w:szCs w:val="19"/>
        </w:rPr>
      </w:pPr>
      <w:r w:rsidRPr="00154743">
        <w:rPr>
          <w:rFonts w:cs="Arial"/>
          <w:szCs w:val="19"/>
        </w:rPr>
        <w:t xml:space="preserve">Fond poskytne členům Rady podklady pro jednání písemně nebo elektronicky, včetně možnosti umožnění dálkového přístupu k uloženým podkladům, a to nejpozději sedm dnů před plánovaným dnem jednání; to však nevylučuje poskytnutí jiných podkladů i v pozdější době, pokud nebyly dříve k dispozici. </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31"/>
        </w:numPr>
        <w:spacing w:line="240" w:lineRule="atLeast"/>
        <w:rPr>
          <w:rFonts w:cs="Arial"/>
          <w:vanish/>
          <w:szCs w:val="19"/>
        </w:rPr>
      </w:pPr>
    </w:p>
    <w:p w:rsidR="007824CF" w:rsidRPr="00154743" w:rsidRDefault="007824CF" w:rsidP="007824CF">
      <w:pPr>
        <w:pStyle w:val="Odstavecseseznamem"/>
        <w:numPr>
          <w:ilvl w:val="0"/>
          <w:numId w:val="31"/>
        </w:numPr>
        <w:spacing w:line="240" w:lineRule="atLeast"/>
        <w:rPr>
          <w:rFonts w:cs="Arial"/>
          <w:vanish/>
          <w:szCs w:val="19"/>
        </w:rPr>
      </w:pPr>
    </w:p>
    <w:p w:rsidR="007824CF" w:rsidRPr="00154743" w:rsidRDefault="007824CF" w:rsidP="007824CF">
      <w:pPr>
        <w:pStyle w:val="Odstavecseseznamem"/>
        <w:numPr>
          <w:ilvl w:val="0"/>
          <w:numId w:val="31"/>
        </w:numPr>
        <w:spacing w:line="240" w:lineRule="atLeast"/>
        <w:rPr>
          <w:rFonts w:cs="Arial"/>
          <w:vanish/>
          <w:szCs w:val="19"/>
        </w:rPr>
      </w:pPr>
    </w:p>
    <w:p w:rsidR="007824CF" w:rsidRPr="00154743" w:rsidRDefault="007824CF" w:rsidP="007824CF">
      <w:pPr>
        <w:pStyle w:val="Odstavecseseznamem"/>
        <w:numPr>
          <w:ilvl w:val="1"/>
          <w:numId w:val="31"/>
        </w:numPr>
        <w:spacing w:line="240" w:lineRule="atLeast"/>
        <w:rPr>
          <w:rFonts w:cs="Arial"/>
          <w:vanish/>
          <w:szCs w:val="19"/>
        </w:rPr>
      </w:pPr>
    </w:p>
    <w:p w:rsidR="007824CF" w:rsidRPr="00154743" w:rsidRDefault="007824CF" w:rsidP="007824CF">
      <w:pPr>
        <w:pStyle w:val="Odstavecseseznamem"/>
        <w:numPr>
          <w:ilvl w:val="1"/>
          <w:numId w:val="31"/>
        </w:numPr>
        <w:spacing w:line="240" w:lineRule="atLeast"/>
        <w:rPr>
          <w:rFonts w:cs="Arial"/>
          <w:vanish/>
          <w:szCs w:val="19"/>
        </w:rPr>
      </w:pPr>
    </w:p>
    <w:p w:rsidR="007824CF" w:rsidRPr="00154743" w:rsidRDefault="007824CF" w:rsidP="007824CF">
      <w:pPr>
        <w:pStyle w:val="Odstavecseseznamem"/>
        <w:numPr>
          <w:ilvl w:val="2"/>
          <w:numId w:val="31"/>
        </w:numPr>
        <w:spacing w:line="240" w:lineRule="atLeast"/>
        <w:rPr>
          <w:rFonts w:cs="Arial"/>
          <w:vanish/>
          <w:szCs w:val="19"/>
        </w:rPr>
      </w:pPr>
    </w:p>
    <w:p w:rsidR="007824CF" w:rsidRPr="00154743" w:rsidRDefault="007824CF" w:rsidP="007824CF">
      <w:pPr>
        <w:pStyle w:val="Odstavecseseznamem"/>
        <w:numPr>
          <w:ilvl w:val="2"/>
          <w:numId w:val="31"/>
        </w:numPr>
        <w:spacing w:line="240" w:lineRule="atLeast"/>
        <w:rPr>
          <w:rFonts w:cs="Arial"/>
          <w:vanish/>
          <w:szCs w:val="19"/>
        </w:rPr>
      </w:pPr>
    </w:p>
    <w:p w:rsidR="007824CF" w:rsidRPr="00154743" w:rsidRDefault="007824CF" w:rsidP="007824CF">
      <w:pPr>
        <w:pStyle w:val="Odstavecseseznamem"/>
        <w:numPr>
          <w:ilvl w:val="2"/>
          <w:numId w:val="31"/>
        </w:numPr>
        <w:spacing w:line="240" w:lineRule="atLeast"/>
        <w:rPr>
          <w:rFonts w:cs="Arial"/>
          <w:vanish/>
          <w:szCs w:val="19"/>
        </w:rPr>
      </w:pPr>
    </w:p>
    <w:p w:rsidR="007824CF" w:rsidRPr="00154743" w:rsidRDefault="007824CF" w:rsidP="007824CF">
      <w:pPr>
        <w:pStyle w:val="Odstavecseseznamem"/>
        <w:numPr>
          <w:ilvl w:val="2"/>
          <w:numId w:val="31"/>
        </w:numPr>
        <w:spacing w:line="240" w:lineRule="atLeast"/>
        <w:rPr>
          <w:rFonts w:cs="Arial"/>
          <w:vanish/>
          <w:szCs w:val="19"/>
        </w:rPr>
      </w:pPr>
    </w:p>
    <w:p w:rsidR="007824CF" w:rsidRPr="00154743" w:rsidRDefault="007824CF" w:rsidP="007824CF">
      <w:pPr>
        <w:pStyle w:val="Odstavecseseznamem"/>
        <w:numPr>
          <w:ilvl w:val="2"/>
          <w:numId w:val="31"/>
        </w:numPr>
        <w:spacing w:line="240" w:lineRule="atLeast"/>
        <w:rPr>
          <w:rFonts w:cs="Arial"/>
          <w:vanish/>
          <w:szCs w:val="19"/>
        </w:rPr>
      </w:pPr>
    </w:p>
    <w:p w:rsidR="007824CF" w:rsidRPr="00154743" w:rsidRDefault="007824CF" w:rsidP="007824CF">
      <w:pPr>
        <w:pStyle w:val="Odstavecseseznamem"/>
        <w:numPr>
          <w:ilvl w:val="3"/>
          <w:numId w:val="31"/>
        </w:numPr>
        <w:spacing w:line="240" w:lineRule="atLeast"/>
        <w:rPr>
          <w:rFonts w:cs="Arial"/>
          <w:vanish/>
          <w:szCs w:val="19"/>
        </w:rPr>
      </w:pPr>
    </w:p>
    <w:p w:rsidR="007824CF" w:rsidRPr="00154743" w:rsidRDefault="007824CF" w:rsidP="007824CF">
      <w:pPr>
        <w:pStyle w:val="Odstavecseseznamem"/>
        <w:numPr>
          <w:ilvl w:val="3"/>
          <w:numId w:val="31"/>
        </w:numPr>
        <w:spacing w:line="240" w:lineRule="atLeast"/>
        <w:rPr>
          <w:rFonts w:cs="Arial"/>
          <w:vanish/>
          <w:szCs w:val="19"/>
        </w:rPr>
      </w:pPr>
    </w:p>
    <w:p w:rsidR="007824CF" w:rsidRPr="00154743" w:rsidRDefault="007824CF" w:rsidP="007824CF">
      <w:pPr>
        <w:pStyle w:val="Odstavecseseznamem"/>
        <w:numPr>
          <w:ilvl w:val="3"/>
          <w:numId w:val="31"/>
        </w:numPr>
        <w:spacing w:line="240" w:lineRule="atLeast"/>
        <w:rPr>
          <w:rFonts w:cs="Arial"/>
          <w:vanish/>
          <w:szCs w:val="19"/>
        </w:rPr>
      </w:pPr>
    </w:p>
    <w:p w:rsidR="007824CF" w:rsidRPr="00154743" w:rsidRDefault="007824CF" w:rsidP="007824CF">
      <w:pPr>
        <w:pStyle w:val="Odstavecseseznamem"/>
        <w:numPr>
          <w:ilvl w:val="3"/>
          <w:numId w:val="31"/>
        </w:numPr>
        <w:spacing w:line="240" w:lineRule="atLeast"/>
        <w:ind w:left="851" w:hanging="851"/>
        <w:rPr>
          <w:rFonts w:cs="Arial"/>
          <w:szCs w:val="19"/>
        </w:rPr>
      </w:pPr>
      <w:r w:rsidRPr="00154743">
        <w:rPr>
          <w:rFonts w:cs="Arial"/>
          <w:szCs w:val="19"/>
        </w:rPr>
        <w:t xml:space="preserve">Jednání Rady je neveřejné a řídí je předseda Rady, v jeho nepřítomnosti místopředseda Rady, při nepřítomnosti předsedy i místopředsedy jiný člen Rady, zvolený za předsedajícího většinou hlasů přítomných členů Rady. Účastníci jednání se zapisují do prezenční listiny. Jednání Rady se může zúčastnit ředitel, ministr nebo jím pověřená osoba, jakož i zaměstnanci Kanceláře Fondu, a na požádání jim musí být uděleno slovo. Jednání Rady se může jako host zúčastnit jakákoli další osoba se </w:t>
      </w:r>
      <w:r w:rsidRPr="00154743">
        <w:rPr>
          <w:rFonts w:cs="Arial"/>
          <w:szCs w:val="19"/>
        </w:rPr>
        <w:lastRenderedPageBreak/>
        <w:t>souhlasem Rady. Jednání Rady se v Radou určeném rozsahu účastní žadatelé o podporu za účelem prezentace projektů v souladu s čl. VII.</w:t>
      </w:r>
    </w:p>
    <w:p w:rsidR="007824CF" w:rsidRPr="00154743" w:rsidRDefault="007824CF" w:rsidP="007824CF">
      <w:pPr>
        <w:pStyle w:val="Odstavecseseznamem"/>
        <w:spacing w:line="240" w:lineRule="atLeast"/>
        <w:ind w:left="737"/>
        <w:rPr>
          <w:rFonts w:cs="Arial"/>
          <w:szCs w:val="19"/>
        </w:rPr>
      </w:pPr>
    </w:p>
    <w:p w:rsidR="007824CF" w:rsidRPr="00154743" w:rsidRDefault="007824CF" w:rsidP="007824CF">
      <w:pPr>
        <w:pStyle w:val="Odstavecseseznamem"/>
        <w:numPr>
          <w:ilvl w:val="3"/>
          <w:numId w:val="31"/>
        </w:numPr>
        <w:spacing w:line="240" w:lineRule="atLeast"/>
        <w:ind w:left="851" w:hanging="851"/>
        <w:rPr>
          <w:rFonts w:cs="Arial"/>
          <w:szCs w:val="19"/>
        </w:rPr>
      </w:pPr>
      <w:r w:rsidRPr="00154743">
        <w:rPr>
          <w:rFonts w:eastAsia="Times New Roman" w:cs="Arial"/>
          <w:color w:val="auto"/>
          <w:szCs w:val="19"/>
          <w:lang w:eastAsia="cs-CZ"/>
        </w:rPr>
        <w:t xml:space="preserve">O jednání Rady se pořizuje zápis, který podepisuje ten z členů Rady, který jednání řídil a další dva členové Rady, plnící funkci ověřovatelů zápisu. Zápis musí obsahovat datum a místo jednání Rady, seznam přítomných členů Rady a dalších osob účastnících se jednání, schválený program jednání a stručný souhrn diskuze k jednotlivým bodům, rozhodnutí přijatá Radou a stanoviska členů Rady, pokud o to požádají. O jednání Rady o každé žádosti o podporu a o každé žádosti o změnu rozhodnutí o poskytnutí podpory se pořizuje samostatný protokol, jehož součástí je protokol o hlasování, který obsahuje údaje o tom, jak každý člen Rady žádost hodnotil a jak o ní hlasoval (přidělením bodového ohodnocení v prvním kole rozhodování podle odst. 7.6.6 a hlasováním při rozhodování o udělení podpory ve druhém kole podle odst. 7.6.9). Protokoly podle předchozí věty jsou součástí nebo přílohami zápisu z příslušného jednání Rady. </w:t>
      </w:r>
      <w:r w:rsidRPr="00154743">
        <w:rPr>
          <w:rFonts w:cs="Arial"/>
          <w:color w:val="auto"/>
          <w:szCs w:val="19"/>
        </w:rPr>
        <w:t>Ověřený zápis musí být bez odkladu rozeslán elektronicky členům Rady a řediteli. Každý člen Rady, který byl přítomen jednání Rady, o němž byl pořízen zápis, může na nejbližším jednání Rady po odeslání ověřeného zápisu vznést připomínky k zápisu a navrhnout jeho doplnění nebo opravu. Projednání ověřeného zápisu, včetně případného doplnění nebo opravení, bude součástí zápisu z jednání Rady, na kterém byl ověřený zápis projednán.</w:t>
      </w:r>
      <w:r w:rsidRPr="00154743">
        <w:rPr>
          <w:rFonts w:cs="Arial"/>
          <w:color w:val="FF0000"/>
          <w:szCs w:val="19"/>
        </w:rPr>
        <w:t xml:space="preserve"> </w:t>
      </w:r>
      <w:r w:rsidRPr="00154743">
        <w:rPr>
          <w:rFonts w:eastAsia="Times New Roman" w:cs="Arial"/>
          <w:color w:val="auto"/>
          <w:szCs w:val="19"/>
          <w:lang w:eastAsia="cs-CZ"/>
        </w:rPr>
        <w:t>Zápis z jednání Rady je uveřejňován prostřednictvím Webu. Rozhodnutí Rady vydaná ve správním řízení podepisuje předseda Rady, v době jeho nepřítomnosti místopředseda Rady.</w:t>
      </w:r>
    </w:p>
    <w:p w:rsidR="007824CF" w:rsidRPr="00154743" w:rsidRDefault="007824CF" w:rsidP="007824CF">
      <w:pPr>
        <w:pStyle w:val="Odstavecseseznamem"/>
        <w:spacing w:line="240" w:lineRule="atLeast"/>
        <w:rPr>
          <w:rFonts w:cs="Arial"/>
          <w:szCs w:val="19"/>
        </w:rPr>
      </w:pPr>
    </w:p>
    <w:p w:rsidR="007824CF" w:rsidRPr="00154743" w:rsidRDefault="007824CF" w:rsidP="007824CF">
      <w:pPr>
        <w:pStyle w:val="Odstavecseseznamem"/>
        <w:numPr>
          <w:ilvl w:val="3"/>
          <w:numId w:val="31"/>
        </w:numPr>
        <w:spacing w:line="240" w:lineRule="atLeast"/>
        <w:ind w:left="851" w:hanging="851"/>
        <w:rPr>
          <w:rFonts w:cs="Arial"/>
          <w:szCs w:val="19"/>
        </w:rPr>
      </w:pPr>
      <w:r w:rsidRPr="00154743">
        <w:rPr>
          <w:rFonts w:eastAsia="Times New Roman" w:cs="Arial"/>
          <w:color w:val="auto"/>
          <w:szCs w:val="19"/>
          <w:lang w:eastAsia="cs-CZ"/>
        </w:rPr>
        <w:t>Administrativní úkony související s jednáním Rady zajišťuje ředitelem pověřený zaměstnanec Fondu (dále jen „Tajemník Rady“), který zejména zajišťuje organizačně a technicky přípravu jednání a podklady pro jednání Rady a pořizování zápisu z jednání Rady, ověřování zápisu a jeho uveřejnění na Webu. Tajemník Rady se účastní jednání Rady.</w:t>
      </w:r>
    </w:p>
    <w:p w:rsidR="007824CF" w:rsidRPr="00154743" w:rsidRDefault="007824CF" w:rsidP="007824CF">
      <w:pPr>
        <w:pStyle w:val="Odstavecseseznamem"/>
        <w:spacing w:line="240" w:lineRule="atLeast"/>
        <w:rPr>
          <w:rFonts w:cs="Arial"/>
          <w:szCs w:val="19"/>
        </w:rPr>
      </w:pPr>
    </w:p>
    <w:p w:rsidR="007824CF" w:rsidRPr="00154743" w:rsidRDefault="007824CF" w:rsidP="007824CF">
      <w:pPr>
        <w:pStyle w:val="Odstavecseseznamem"/>
        <w:numPr>
          <w:ilvl w:val="3"/>
          <w:numId w:val="31"/>
        </w:numPr>
        <w:spacing w:line="240" w:lineRule="atLeast"/>
        <w:ind w:left="851" w:hanging="851"/>
        <w:rPr>
          <w:rFonts w:cs="Arial"/>
          <w:szCs w:val="19"/>
        </w:rPr>
      </w:pPr>
      <w:r w:rsidRPr="00154743">
        <w:rPr>
          <w:rFonts w:eastAsia="Times New Roman" w:cs="Arial"/>
          <w:color w:val="auto"/>
          <w:szCs w:val="19"/>
          <w:lang w:eastAsia="cs-CZ"/>
        </w:rPr>
        <w:t>Při jednání Rady se hlasuje zvednutím ruky, nerozhodne-li Rada pro konkrétní případ jinak nebo nestanoví-li Statut nebo jednací řád Rady něco jiného. Rada rozhoduje většinou hlasů přítomných členů tak, že návrh je přijat, hlasuje-li pro jeho přijetí většina přítomných členů Rady. Návrh rozhodnutí Rady předkládá k hlasování člen Rady, který její jednání řídí, a to v návaznosti na schválený program jednání a na předchozí diskuzi k projednávané věci. Každý jiný člen Rady má též právo předložit návrh rozhodnutí Rady k hlasování, je-li to v souladu se schváleným programem jednání Rady a s jednacím řádem Rady a není-li takový návrh v rozporu s již přijatým rozhodnutím Rady o žádosti žadatele o podporu nebo o žádosti žadatele o změnu rozhodnutí o poskytnutí podpory. Je-li k téže věci předloženo více návrhů rozhodnutí, hlasuje se nejprve o návrhu člena Rady, který její jednání řídí a poté o ostatních návrzích, lze-li o nich s ohledem na předchozí větu hlasovat, a to v pořadí podle toho, jak byly členy Rady předloženy. Člen Rady, který nesouhlasí s rozhodnutím Rady, může uplatnit právo na uvedení svého odlišného stanoviska do zápisu z jednání, pokud hlasoval proti návrhu. Toto právo musí uplatnit v průběhu jednání Rady, na kterém bylo rozhodnutí přijato a znění odlišného stanoviska musí být uvedeno v příslušném zápisu z jednání. Znění odlišného stanoviska musí být uvedeno v příslušném zápisu z jednání Rady. Znění odlišného stanoviska musí být předloženo Tajemníkovi Rady do konce příslušného jednání Rady, popřípadě se postupuje dle ustanovení 3.2.5.5 věty šesté a sedmé.</w:t>
      </w:r>
    </w:p>
    <w:p w:rsidR="007824CF" w:rsidRPr="00154743" w:rsidRDefault="007824CF" w:rsidP="007824CF">
      <w:pPr>
        <w:pStyle w:val="Odstavecseseznamem"/>
        <w:spacing w:line="240" w:lineRule="atLeast"/>
        <w:ind w:left="737"/>
        <w:rPr>
          <w:rFonts w:cs="Arial"/>
          <w:szCs w:val="19"/>
        </w:rPr>
      </w:pPr>
    </w:p>
    <w:p w:rsidR="007824CF" w:rsidRPr="00154743" w:rsidRDefault="007824CF" w:rsidP="007824CF">
      <w:pPr>
        <w:pStyle w:val="Odstavecseseznamem"/>
        <w:numPr>
          <w:ilvl w:val="3"/>
          <w:numId w:val="31"/>
        </w:numPr>
        <w:spacing w:line="240" w:lineRule="atLeast"/>
        <w:ind w:left="851" w:hanging="851"/>
        <w:rPr>
          <w:rFonts w:cs="Arial"/>
          <w:szCs w:val="19"/>
        </w:rPr>
      </w:pPr>
      <w:r w:rsidRPr="00154743">
        <w:rPr>
          <w:rFonts w:eastAsia="Times New Roman" w:cs="Arial"/>
          <w:color w:val="auto"/>
          <w:szCs w:val="19"/>
          <w:lang w:eastAsia="cs-CZ"/>
        </w:rPr>
        <w:t xml:space="preserve">Není-li osobní účast členů Rady nezbytná, může Rada z důležitých důvodů, zejména nesnese-li věc odkladu, přijímat rozhodnutí i korespondenčně (per rollam), a to s výjimkou rozhodnutí o podpoře kinematografie, avšak včetně rozhodnutí o žádostech o změnu rozhodnutí o podpoře kinematografie, na základě podkladů rozeslaných na pokyn předsedy Rady nebo v jeho nepřítomnosti místopředsedy Rady Kanceláří Fondu všem členům Rady písemně, elektronickou poštou nebo zpřístupněných prostřednictvím Aplikace. Podklady zasílané elektronickou poštou nebo zpřístupněné prostřednictvím Aplikace se považují za doručené uplynutím 24 hodin po odeslání zprávy nebo zpřístupnění prostřednictvím Aplikace podle předchozí věty. Takový způsob jednání však není přípustný, pokud s ním do dvou pracovních dnů od doručení oznámení podle předchozí věty vyjádří písemně nesouhlas kterýkoli ze členů Rady. Součástí takových podkladů musí být vždy návrh konkrétního rozhodnutí, které má Rada přijmout, tak jak jej navrhne předseda Rady nebo v jeho nepřítomnosti místopředseda Rady. Přihlédne se přitom k těm hlasům, které Fond obdrží ve lhůtě určené ve výzvě k hlasování, která nesmí být kratší než 7 dnů. Za den uskutečnění hlasování se považuje poslední den takové lhůty. Rozhodnutí je přijato pouze v případě, že se hlasování zúčastnilo alespoň pět členů Rady (v souladu s § 13 odst. 2 </w:t>
      </w:r>
      <w:r w:rsidRPr="00154743">
        <w:rPr>
          <w:rFonts w:eastAsia="Times New Roman" w:cs="Arial"/>
          <w:color w:val="auto"/>
          <w:szCs w:val="19"/>
          <w:lang w:eastAsia="cs-CZ"/>
        </w:rPr>
        <w:lastRenderedPageBreak/>
        <w:t>zákona), od nichž Fond obdržel včas hlasy a že pro přijetí rozhodnutí hlasovala nadpoloviční většina z členů, kteří se hlasování zúčastnili.</w:t>
      </w:r>
    </w:p>
    <w:p w:rsidR="007824CF" w:rsidRPr="00154743" w:rsidRDefault="007824CF" w:rsidP="007824CF">
      <w:pPr>
        <w:pStyle w:val="Odstavecseseznamem"/>
        <w:spacing w:line="240" w:lineRule="atLeast"/>
        <w:ind w:left="737"/>
        <w:rPr>
          <w:rFonts w:cs="Arial"/>
          <w:szCs w:val="19"/>
        </w:rPr>
      </w:pPr>
    </w:p>
    <w:p w:rsidR="007824CF" w:rsidRPr="00154743" w:rsidRDefault="007824CF" w:rsidP="007824CF">
      <w:pPr>
        <w:pStyle w:val="Odstavecseseznamem"/>
        <w:numPr>
          <w:ilvl w:val="3"/>
          <w:numId w:val="31"/>
        </w:numPr>
        <w:spacing w:line="240" w:lineRule="atLeast"/>
        <w:ind w:left="851" w:hanging="851"/>
        <w:rPr>
          <w:rFonts w:cs="Arial"/>
          <w:szCs w:val="19"/>
        </w:rPr>
      </w:pPr>
      <w:r w:rsidRPr="00154743">
        <w:rPr>
          <w:rFonts w:eastAsia="Times New Roman" w:cs="Arial"/>
          <w:iCs/>
          <w:color w:val="auto"/>
          <w:szCs w:val="19"/>
          <w:lang w:eastAsia="cs-CZ"/>
        </w:rPr>
        <w:t xml:space="preserve">Rada je oprávněna rozhodnout o vyslání zástupců členů Rady na služební cesty mimo služebních cest za účelem jednání Rady. Zejména při vysílání zástupců </w:t>
      </w:r>
      <w:r w:rsidRPr="00154743">
        <w:rPr>
          <w:rFonts w:eastAsia="Times New Roman" w:cs="Arial"/>
          <w:bCs/>
          <w:iCs/>
          <w:color w:val="auto"/>
          <w:szCs w:val="19"/>
          <w:lang w:eastAsia="cs-CZ"/>
        </w:rPr>
        <w:t>členů</w:t>
      </w:r>
      <w:r w:rsidRPr="00154743">
        <w:rPr>
          <w:rFonts w:eastAsia="Times New Roman" w:cs="Arial"/>
          <w:iCs/>
          <w:color w:val="auto"/>
          <w:szCs w:val="19"/>
          <w:lang w:eastAsia="cs-CZ"/>
        </w:rPr>
        <w:t xml:space="preserve"> Rady na zahraniční služební cesty toto Rada posuzuje s ohledem na účelnost, hospodárnost a efektivnost ve vztahu k odůvodněnosti takovéto zahraniční služební cesty, </w:t>
      </w:r>
      <w:r w:rsidRPr="00154743">
        <w:rPr>
          <w:rFonts w:eastAsia="Times New Roman" w:cs="Arial"/>
          <w:bCs/>
          <w:iCs/>
          <w:color w:val="auto"/>
          <w:szCs w:val="19"/>
          <w:lang w:eastAsia="cs-CZ"/>
        </w:rPr>
        <w:t>počtu</w:t>
      </w:r>
      <w:r w:rsidRPr="00154743">
        <w:rPr>
          <w:rFonts w:eastAsia="Times New Roman" w:cs="Arial"/>
          <w:iCs/>
          <w:color w:val="auto"/>
          <w:szCs w:val="19"/>
          <w:lang w:eastAsia="cs-CZ"/>
        </w:rPr>
        <w:t xml:space="preserve"> vysílaných členů </w:t>
      </w:r>
      <w:r w:rsidRPr="00154743">
        <w:rPr>
          <w:rFonts w:eastAsia="Times New Roman" w:cs="Arial"/>
          <w:bCs/>
          <w:iCs/>
          <w:color w:val="auto"/>
          <w:szCs w:val="19"/>
          <w:lang w:eastAsia="cs-CZ"/>
        </w:rPr>
        <w:t>Rady</w:t>
      </w:r>
      <w:r w:rsidRPr="00154743">
        <w:rPr>
          <w:rFonts w:eastAsia="Times New Roman" w:cs="Arial"/>
          <w:iCs/>
          <w:color w:val="auto"/>
          <w:szCs w:val="19"/>
          <w:lang w:eastAsia="cs-CZ"/>
        </w:rPr>
        <w:t xml:space="preserve"> a náplni jejich činnosti na zahraniční služební cestě, přičemž odůvodnění takového vyslání je uvedeno v zápise z Rady. Plán na vyslání zástupců </w:t>
      </w:r>
      <w:r w:rsidRPr="00154743">
        <w:rPr>
          <w:rFonts w:eastAsia="Times New Roman" w:cs="Arial"/>
          <w:bCs/>
          <w:iCs/>
          <w:color w:val="auto"/>
          <w:szCs w:val="19"/>
          <w:lang w:eastAsia="cs-CZ"/>
        </w:rPr>
        <w:t>členů Rady</w:t>
      </w:r>
      <w:r w:rsidRPr="00154743">
        <w:rPr>
          <w:rFonts w:eastAsia="Times New Roman" w:cs="Arial"/>
          <w:iCs/>
          <w:color w:val="auto"/>
          <w:szCs w:val="19"/>
          <w:lang w:eastAsia="cs-CZ"/>
        </w:rPr>
        <w:t xml:space="preserve"> na </w:t>
      </w:r>
      <w:r w:rsidRPr="00154743">
        <w:rPr>
          <w:rFonts w:eastAsia="Times New Roman" w:cs="Arial"/>
          <w:bCs/>
          <w:iCs/>
          <w:color w:val="auto"/>
          <w:szCs w:val="19"/>
          <w:lang w:eastAsia="cs-CZ"/>
        </w:rPr>
        <w:t>zahraniční</w:t>
      </w:r>
      <w:r w:rsidRPr="00154743">
        <w:rPr>
          <w:rFonts w:eastAsia="Times New Roman" w:cs="Arial"/>
          <w:iCs/>
          <w:color w:val="auto"/>
          <w:szCs w:val="19"/>
          <w:lang w:eastAsia="cs-CZ"/>
        </w:rPr>
        <w:t xml:space="preserve"> služební cesty je povinna Rada projednat s ředitelem Fondu </w:t>
      </w:r>
      <w:r w:rsidRPr="00154743">
        <w:rPr>
          <w:rFonts w:eastAsia="Times New Roman" w:cs="Arial"/>
          <w:bCs/>
          <w:iCs/>
          <w:color w:val="auto"/>
          <w:szCs w:val="19"/>
          <w:lang w:eastAsia="cs-CZ"/>
        </w:rPr>
        <w:t>tak,</w:t>
      </w:r>
      <w:r w:rsidRPr="00154743">
        <w:rPr>
          <w:rFonts w:eastAsia="Times New Roman" w:cs="Arial"/>
          <w:iCs/>
          <w:color w:val="auto"/>
          <w:szCs w:val="19"/>
          <w:lang w:eastAsia="cs-CZ"/>
        </w:rPr>
        <w:t xml:space="preserve"> aby bylo možné požadavky zanést do návrhu rozpočtu Fondu </w:t>
      </w:r>
      <w:r w:rsidRPr="00154743">
        <w:rPr>
          <w:rFonts w:eastAsia="Times New Roman" w:cs="Arial"/>
          <w:bCs/>
          <w:iCs/>
          <w:color w:val="auto"/>
          <w:szCs w:val="19"/>
          <w:lang w:eastAsia="cs-CZ"/>
        </w:rPr>
        <w:t>ve smyslu odst. 4.1.</w:t>
      </w:r>
    </w:p>
    <w:p w:rsidR="007824CF" w:rsidRPr="00154743" w:rsidRDefault="007824CF" w:rsidP="007824CF">
      <w:pPr>
        <w:pStyle w:val="Odstavecseseznamem"/>
        <w:spacing w:line="240" w:lineRule="atLeast"/>
        <w:ind w:left="737"/>
        <w:rPr>
          <w:rFonts w:cs="Arial"/>
          <w:szCs w:val="19"/>
        </w:rPr>
      </w:pPr>
    </w:p>
    <w:p w:rsidR="007824CF" w:rsidRPr="00154743" w:rsidRDefault="007824CF" w:rsidP="007824CF">
      <w:pPr>
        <w:pStyle w:val="Odstavecseseznamem"/>
        <w:numPr>
          <w:ilvl w:val="3"/>
          <w:numId w:val="31"/>
        </w:numPr>
        <w:spacing w:line="240" w:lineRule="atLeast"/>
        <w:ind w:left="851" w:hanging="851"/>
        <w:rPr>
          <w:rFonts w:cs="Arial"/>
          <w:szCs w:val="19"/>
        </w:rPr>
      </w:pPr>
      <w:r w:rsidRPr="00154743">
        <w:rPr>
          <w:rFonts w:eastAsia="Times New Roman" w:cs="Arial"/>
          <w:color w:val="auto"/>
          <w:szCs w:val="19"/>
          <w:lang w:eastAsia="cs-CZ"/>
        </w:rPr>
        <w:t>Rada může podrobný postup svého jednání, včetně přijímání rozhodnutí podle odst. 3.2.5.8, upravit ve svém jednacím řádu, který přijme svým rozhodnutím. Jednací řád Rady musí být v souladu se Statutem.</w:t>
      </w:r>
    </w:p>
    <w:p w:rsidR="007824CF" w:rsidRPr="00154743" w:rsidRDefault="007824CF" w:rsidP="007824CF">
      <w:pPr>
        <w:pStyle w:val="Odstavecseseznamem"/>
        <w:numPr>
          <w:ilvl w:val="0"/>
          <w:numId w:val="37"/>
        </w:numPr>
        <w:spacing w:line="240" w:lineRule="atLeast"/>
        <w:rPr>
          <w:rFonts w:cs="Arial"/>
          <w:vanish/>
          <w:szCs w:val="19"/>
        </w:rPr>
      </w:pPr>
    </w:p>
    <w:p w:rsidR="007824CF" w:rsidRPr="00154743" w:rsidRDefault="007824CF" w:rsidP="007824CF">
      <w:pPr>
        <w:pStyle w:val="Odstavecseseznamem"/>
        <w:numPr>
          <w:ilvl w:val="0"/>
          <w:numId w:val="37"/>
        </w:numPr>
        <w:spacing w:line="240" w:lineRule="atLeast"/>
        <w:rPr>
          <w:rFonts w:cs="Arial"/>
          <w:vanish/>
          <w:szCs w:val="19"/>
        </w:rPr>
      </w:pPr>
    </w:p>
    <w:p w:rsidR="007824CF" w:rsidRPr="00154743" w:rsidRDefault="007824CF" w:rsidP="007824CF">
      <w:pPr>
        <w:pStyle w:val="Odstavecseseznamem"/>
        <w:numPr>
          <w:ilvl w:val="0"/>
          <w:numId w:val="37"/>
        </w:numPr>
        <w:spacing w:line="240" w:lineRule="atLeast"/>
        <w:rPr>
          <w:rFonts w:cs="Arial"/>
          <w:vanish/>
          <w:szCs w:val="19"/>
        </w:rPr>
      </w:pPr>
    </w:p>
    <w:p w:rsidR="007824CF" w:rsidRPr="00154743" w:rsidRDefault="007824CF" w:rsidP="007824CF">
      <w:pPr>
        <w:pStyle w:val="Odstavecseseznamem"/>
        <w:numPr>
          <w:ilvl w:val="1"/>
          <w:numId w:val="37"/>
        </w:numPr>
        <w:spacing w:line="240" w:lineRule="atLeast"/>
        <w:rPr>
          <w:rFonts w:cs="Arial"/>
          <w:vanish/>
          <w:szCs w:val="19"/>
        </w:rPr>
      </w:pPr>
    </w:p>
    <w:p w:rsidR="007824CF" w:rsidRPr="00154743" w:rsidRDefault="007824CF" w:rsidP="007824CF">
      <w:pPr>
        <w:pStyle w:val="Odstavecseseznamem"/>
        <w:numPr>
          <w:ilvl w:val="1"/>
          <w:numId w:val="37"/>
        </w:numPr>
        <w:spacing w:line="240" w:lineRule="atLeast"/>
        <w:rPr>
          <w:rFonts w:cs="Arial"/>
          <w:vanish/>
          <w:szCs w:val="19"/>
        </w:rPr>
      </w:pPr>
    </w:p>
    <w:p w:rsidR="007824CF" w:rsidRPr="00154743" w:rsidRDefault="007824CF" w:rsidP="007824CF">
      <w:pPr>
        <w:pStyle w:val="Odstavecseseznamem"/>
        <w:numPr>
          <w:ilvl w:val="2"/>
          <w:numId w:val="37"/>
        </w:numPr>
        <w:spacing w:line="240" w:lineRule="atLeast"/>
        <w:rPr>
          <w:rFonts w:cs="Arial"/>
          <w:vanish/>
          <w:szCs w:val="19"/>
        </w:rPr>
      </w:pPr>
    </w:p>
    <w:p w:rsidR="007824CF" w:rsidRPr="00154743" w:rsidRDefault="007824CF" w:rsidP="007824CF">
      <w:pPr>
        <w:pStyle w:val="Odstavecseseznamem"/>
        <w:numPr>
          <w:ilvl w:val="2"/>
          <w:numId w:val="37"/>
        </w:numPr>
        <w:spacing w:line="240" w:lineRule="atLeast"/>
        <w:rPr>
          <w:rFonts w:cs="Arial"/>
          <w:vanish/>
          <w:szCs w:val="19"/>
        </w:rPr>
      </w:pPr>
    </w:p>
    <w:p w:rsidR="007824CF" w:rsidRPr="00154743" w:rsidRDefault="007824CF" w:rsidP="007824CF">
      <w:pPr>
        <w:pStyle w:val="Odstavecseseznamem"/>
        <w:numPr>
          <w:ilvl w:val="2"/>
          <w:numId w:val="37"/>
        </w:numPr>
        <w:spacing w:line="240" w:lineRule="atLeast"/>
        <w:rPr>
          <w:rFonts w:cs="Arial"/>
          <w:vanish/>
          <w:szCs w:val="19"/>
        </w:rPr>
      </w:pPr>
    </w:p>
    <w:p w:rsidR="007824CF" w:rsidRPr="00154743" w:rsidRDefault="007824CF" w:rsidP="007824CF">
      <w:pPr>
        <w:pStyle w:val="Odstavecseseznamem"/>
        <w:numPr>
          <w:ilvl w:val="2"/>
          <w:numId w:val="37"/>
        </w:numPr>
        <w:spacing w:line="240" w:lineRule="atLeast"/>
        <w:rPr>
          <w:rFonts w:cs="Arial"/>
          <w:vanish/>
          <w:szCs w:val="19"/>
        </w:rPr>
      </w:pPr>
    </w:p>
    <w:p w:rsidR="007824CF" w:rsidRPr="00154743" w:rsidRDefault="007824CF" w:rsidP="007824CF">
      <w:pPr>
        <w:pStyle w:val="Odstavecseseznamem"/>
        <w:numPr>
          <w:ilvl w:val="2"/>
          <w:numId w:val="37"/>
        </w:numPr>
        <w:spacing w:line="240" w:lineRule="atLeast"/>
        <w:rPr>
          <w:rFonts w:cs="Arial"/>
          <w:vanish/>
          <w:szCs w:val="19"/>
        </w:rPr>
      </w:pPr>
    </w:p>
    <w:p w:rsidR="007824CF" w:rsidRPr="00154743" w:rsidRDefault="007824CF" w:rsidP="007824CF">
      <w:pPr>
        <w:spacing w:line="240" w:lineRule="atLeast"/>
        <w:ind w:left="720"/>
        <w:rPr>
          <w:rFonts w:cs="Arial"/>
          <w:szCs w:val="19"/>
        </w:rPr>
      </w:pPr>
    </w:p>
    <w:p w:rsidR="007824CF" w:rsidRPr="00154743" w:rsidRDefault="007824CF" w:rsidP="007824CF">
      <w:pPr>
        <w:pStyle w:val="Odstavecseseznamem"/>
        <w:numPr>
          <w:ilvl w:val="0"/>
          <w:numId w:val="38"/>
        </w:numPr>
        <w:spacing w:line="240" w:lineRule="atLeast"/>
        <w:rPr>
          <w:rFonts w:cs="Arial"/>
          <w:vanish/>
          <w:szCs w:val="19"/>
        </w:rPr>
      </w:pPr>
    </w:p>
    <w:p w:rsidR="007824CF" w:rsidRPr="00154743" w:rsidRDefault="007824CF" w:rsidP="007824CF">
      <w:pPr>
        <w:pStyle w:val="Odstavecseseznamem"/>
        <w:numPr>
          <w:ilvl w:val="0"/>
          <w:numId w:val="38"/>
        </w:numPr>
        <w:spacing w:line="240" w:lineRule="atLeast"/>
        <w:rPr>
          <w:rFonts w:cs="Arial"/>
          <w:vanish/>
          <w:szCs w:val="19"/>
        </w:rPr>
      </w:pPr>
    </w:p>
    <w:p w:rsidR="007824CF" w:rsidRPr="00154743" w:rsidRDefault="007824CF" w:rsidP="007824CF">
      <w:pPr>
        <w:pStyle w:val="Odstavecseseznamem"/>
        <w:numPr>
          <w:ilvl w:val="0"/>
          <w:numId w:val="38"/>
        </w:numPr>
        <w:spacing w:line="240" w:lineRule="atLeast"/>
        <w:rPr>
          <w:rFonts w:cs="Arial"/>
          <w:vanish/>
          <w:szCs w:val="19"/>
        </w:rPr>
      </w:pPr>
    </w:p>
    <w:p w:rsidR="007824CF" w:rsidRPr="00154743" w:rsidRDefault="007824CF" w:rsidP="007824CF">
      <w:pPr>
        <w:pStyle w:val="Odstavecseseznamem"/>
        <w:numPr>
          <w:ilvl w:val="1"/>
          <w:numId w:val="38"/>
        </w:numPr>
        <w:spacing w:line="240" w:lineRule="atLeast"/>
        <w:rPr>
          <w:rFonts w:cs="Arial"/>
          <w:vanish/>
          <w:szCs w:val="19"/>
        </w:rPr>
      </w:pPr>
    </w:p>
    <w:p w:rsidR="007824CF" w:rsidRPr="00154743" w:rsidRDefault="007824CF" w:rsidP="007824CF">
      <w:pPr>
        <w:pStyle w:val="Odstavecseseznamem"/>
        <w:numPr>
          <w:ilvl w:val="1"/>
          <w:numId w:val="38"/>
        </w:numPr>
        <w:spacing w:line="240" w:lineRule="atLeast"/>
        <w:rPr>
          <w:rFonts w:cs="Arial"/>
          <w:vanish/>
          <w:szCs w:val="19"/>
        </w:rPr>
      </w:pPr>
    </w:p>
    <w:p w:rsidR="007824CF" w:rsidRPr="00154743" w:rsidRDefault="007824CF" w:rsidP="007824CF">
      <w:pPr>
        <w:pStyle w:val="Odstavecseseznamem"/>
        <w:numPr>
          <w:ilvl w:val="2"/>
          <w:numId w:val="38"/>
        </w:numPr>
        <w:spacing w:line="240" w:lineRule="atLeast"/>
        <w:rPr>
          <w:rFonts w:cs="Arial"/>
          <w:vanish/>
          <w:szCs w:val="19"/>
        </w:rPr>
      </w:pPr>
    </w:p>
    <w:p w:rsidR="007824CF" w:rsidRPr="00154743" w:rsidRDefault="007824CF" w:rsidP="007824CF">
      <w:pPr>
        <w:pStyle w:val="Odstavecseseznamem"/>
        <w:numPr>
          <w:ilvl w:val="2"/>
          <w:numId w:val="38"/>
        </w:numPr>
        <w:spacing w:line="240" w:lineRule="atLeast"/>
        <w:rPr>
          <w:rFonts w:cs="Arial"/>
          <w:vanish/>
          <w:szCs w:val="19"/>
        </w:rPr>
      </w:pPr>
    </w:p>
    <w:p w:rsidR="007824CF" w:rsidRPr="00154743" w:rsidRDefault="007824CF" w:rsidP="007824CF">
      <w:pPr>
        <w:pStyle w:val="Odstavecseseznamem"/>
        <w:numPr>
          <w:ilvl w:val="2"/>
          <w:numId w:val="38"/>
        </w:numPr>
        <w:spacing w:line="240" w:lineRule="atLeast"/>
        <w:rPr>
          <w:rFonts w:cs="Arial"/>
          <w:vanish/>
          <w:szCs w:val="19"/>
        </w:rPr>
      </w:pPr>
    </w:p>
    <w:p w:rsidR="007824CF" w:rsidRPr="00154743" w:rsidRDefault="007824CF" w:rsidP="007824CF">
      <w:pPr>
        <w:pStyle w:val="Odstavecseseznamem"/>
        <w:numPr>
          <w:ilvl w:val="2"/>
          <w:numId w:val="38"/>
        </w:numPr>
        <w:spacing w:line="240" w:lineRule="atLeast"/>
        <w:rPr>
          <w:rFonts w:cs="Arial"/>
          <w:vanish/>
          <w:szCs w:val="19"/>
        </w:rPr>
      </w:pPr>
    </w:p>
    <w:p w:rsidR="007824CF" w:rsidRPr="00154743" w:rsidRDefault="007824CF" w:rsidP="007824CF">
      <w:pPr>
        <w:pStyle w:val="Odstavecseseznamem"/>
        <w:numPr>
          <w:ilvl w:val="2"/>
          <w:numId w:val="38"/>
        </w:numPr>
        <w:spacing w:line="240" w:lineRule="atLeast"/>
        <w:rPr>
          <w:rFonts w:cs="Arial"/>
          <w:vanish/>
          <w:szCs w:val="19"/>
        </w:rPr>
      </w:pPr>
    </w:p>
    <w:p w:rsidR="007824CF" w:rsidRPr="00154743" w:rsidRDefault="007824CF" w:rsidP="007824CF">
      <w:pPr>
        <w:pStyle w:val="Odstavecseseznamem"/>
        <w:numPr>
          <w:ilvl w:val="2"/>
          <w:numId w:val="38"/>
        </w:numPr>
        <w:spacing w:line="240" w:lineRule="atLeast"/>
        <w:ind w:left="567" w:hanging="567"/>
        <w:rPr>
          <w:rFonts w:cs="Arial"/>
          <w:b/>
          <w:szCs w:val="19"/>
        </w:rPr>
      </w:pPr>
      <w:r w:rsidRPr="00154743">
        <w:rPr>
          <w:rFonts w:cs="Arial"/>
          <w:b/>
          <w:szCs w:val="19"/>
        </w:rPr>
        <w:t>Činnost Rady</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39"/>
        </w:numPr>
        <w:spacing w:line="240" w:lineRule="atLeast"/>
        <w:rPr>
          <w:rFonts w:cs="Arial"/>
          <w:vanish/>
          <w:szCs w:val="19"/>
        </w:rPr>
      </w:pPr>
    </w:p>
    <w:p w:rsidR="007824CF" w:rsidRPr="00154743" w:rsidRDefault="007824CF" w:rsidP="007824CF">
      <w:pPr>
        <w:pStyle w:val="Odstavecseseznamem"/>
        <w:numPr>
          <w:ilvl w:val="0"/>
          <w:numId w:val="39"/>
        </w:numPr>
        <w:spacing w:line="240" w:lineRule="atLeast"/>
        <w:rPr>
          <w:rFonts w:cs="Arial"/>
          <w:vanish/>
          <w:szCs w:val="19"/>
        </w:rPr>
      </w:pPr>
    </w:p>
    <w:p w:rsidR="007824CF" w:rsidRPr="00154743" w:rsidRDefault="007824CF" w:rsidP="007824CF">
      <w:pPr>
        <w:pStyle w:val="Odstavecseseznamem"/>
        <w:numPr>
          <w:ilvl w:val="0"/>
          <w:numId w:val="39"/>
        </w:numPr>
        <w:spacing w:line="240" w:lineRule="atLeast"/>
        <w:rPr>
          <w:rFonts w:cs="Arial"/>
          <w:vanish/>
          <w:szCs w:val="19"/>
        </w:rPr>
      </w:pPr>
    </w:p>
    <w:p w:rsidR="007824CF" w:rsidRPr="00154743" w:rsidRDefault="007824CF" w:rsidP="007824CF">
      <w:pPr>
        <w:pStyle w:val="Odstavecseseznamem"/>
        <w:numPr>
          <w:ilvl w:val="1"/>
          <w:numId w:val="39"/>
        </w:numPr>
        <w:spacing w:line="240" w:lineRule="atLeast"/>
        <w:rPr>
          <w:rFonts w:cs="Arial"/>
          <w:vanish/>
          <w:szCs w:val="19"/>
        </w:rPr>
      </w:pPr>
    </w:p>
    <w:p w:rsidR="007824CF" w:rsidRPr="00154743" w:rsidRDefault="007824CF" w:rsidP="007824CF">
      <w:pPr>
        <w:pStyle w:val="Odstavecseseznamem"/>
        <w:numPr>
          <w:ilvl w:val="1"/>
          <w:numId w:val="39"/>
        </w:numPr>
        <w:spacing w:line="240" w:lineRule="atLeast"/>
        <w:rPr>
          <w:rFonts w:cs="Arial"/>
          <w:vanish/>
          <w:szCs w:val="19"/>
        </w:rPr>
      </w:pPr>
    </w:p>
    <w:p w:rsidR="007824CF" w:rsidRPr="00154743" w:rsidRDefault="007824CF" w:rsidP="007824CF">
      <w:pPr>
        <w:pStyle w:val="Odstavecseseznamem"/>
        <w:numPr>
          <w:ilvl w:val="2"/>
          <w:numId w:val="39"/>
        </w:numPr>
        <w:spacing w:line="240" w:lineRule="atLeast"/>
        <w:rPr>
          <w:rFonts w:cs="Arial"/>
          <w:vanish/>
          <w:szCs w:val="19"/>
        </w:rPr>
      </w:pPr>
    </w:p>
    <w:p w:rsidR="007824CF" w:rsidRPr="00154743" w:rsidRDefault="007824CF" w:rsidP="007824CF">
      <w:pPr>
        <w:pStyle w:val="Odstavecseseznamem"/>
        <w:numPr>
          <w:ilvl w:val="2"/>
          <w:numId w:val="39"/>
        </w:numPr>
        <w:spacing w:line="240" w:lineRule="atLeast"/>
        <w:rPr>
          <w:rFonts w:cs="Arial"/>
          <w:vanish/>
          <w:szCs w:val="19"/>
        </w:rPr>
      </w:pPr>
    </w:p>
    <w:p w:rsidR="007824CF" w:rsidRPr="00154743" w:rsidRDefault="007824CF" w:rsidP="007824CF">
      <w:pPr>
        <w:pStyle w:val="Odstavecseseznamem"/>
        <w:numPr>
          <w:ilvl w:val="2"/>
          <w:numId w:val="39"/>
        </w:numPr>
        <w:spacing w:line="240" w:lineRule="atLeast"/>
        <w:rPr>
          <w:rFonts w:cs="Arial"/>
          <w:vanish/>
          <w:szCs w:val="19"/>
        </w:rPr>
      </w:pPr>
    </w:p>
    <w:p w:rsidR="007824CF" w:rsidRPr="00154743" w:rsidRDefault="007824CF" w:rsidP="007824CF">
      <w:pPr>
        <w:pStyle w:val="Odstavecseseznamem"/>
        <w:numPr>
          <w:ilvl w:val="2"/>
          <w:numId w:val="39"/>
        </w:numPr>
        <w:spacing w:line="240" w:lineRule="atLeast"/>
        <w:rPr>
          <w:rFonts w:cs="Arial"/>
          <w:vanish/>
          <w:szCs w:val="19"/>
        </w:rPr>
      </w:pPr>
    </w:p>
    <w:p w:rsidR="007824CF" w:rsidRPr="00154743" w:rsidRDefault="007824CF" w:rsidP="007824CF">
      <w:pPr>
        <w:pStyle w:val="Odstavecseseznamem"/>
        <w:numPr>
          <w:ilvl w:val="2"/>
          <w:numId w:val="39"/>
        </w:numPr>
        <w:spacing w:line="240" w:lineRule="atLeast"/>
        <w:rPr>
          <w:rFonts w:cs="Arial"/>
          <w:vanish/>
          <w:szCs w:val="19"/>
        </w:rPr>
      </w:pPr>
    </w:p>
    <w:p w:rsidR="007824CF" w:rsidRPr="00154743" w:rsidRDefault="007824CF" w:rsidP="007824CF">
      <w:pPr>
        <w:pStyle w:val="Odstavecseseznamem"/>
        <w:numPr>
          <w:ilvl w:val="2"/>
          <w:numId w:val="39"/>
        </w:numPr>
        <w:spacing w:line="240" w:lineRule="atLeast"/>
        <w:rPr>
          <w:rFonts w:cs="Arial"/>
          <w:vanish/>
          <w:szCs w:val="19"/>
        </w:rPr>
      </w:pPr>
    </w:p>
    <w:p w:rsidR="007824CF" w:rsidRPr="00154743" w:rsidRDefault="007824CF" w:rsidP="007824CF">
      <w:pPr>
        <w:pStyle w:val="Odstavecseseznamem"/>
        <w:numPr>
          <w:ilvl w:val="3"/>
          <w:numId w:val="39"/>
        </w:numPr>
        <w:spacing w:line="240" w:lineRule="atLeast"/>
        <w:ind w:left="851" w:hanging="851"/>
        <w:rPr>
          <w:rFonts w:cs="Arial"/>
          <w:szCs w:val="19"/>
        </w:rPr>
      </w:pPr>
      <w:r w:rsidRPr="00154743">
        <w:rPr>
          <w:rFonts w:cs="Arial"/>
          <w:szCs w:val="19"/>
        </w:rPr>
        <w:t>Rada zejména stanovuje koncepci a strategii podpory kinematografie, kritéria hodnocení projektů při poskytování podpory kinematografie, formuluje cíle a priority výzev k podávání žádostí o podporu v souladu s krátkodobou koncepcí přijatou podle odst. 7.1.4 a požadavky na přílohy žádostí o podporu, jež mají být součástí výzev k podávání žádostí o podporu, a rozhoduje o poskytování podpory a podmínkách, za nichž je podpora poskytnuta, v souladu se zákonem a čl. VII.</w:t>
      </w:r>
    </w:p>
    <w:p w:rsidR="007824CF" w:rsidRPr="00154743" w:rsidRDefault="007824CF" w:rsidP="007824CF">
      <w:pPr>
        <w:pStyle w:val="Odstavecseseznamem"/>
        <w:spacing w:line="240" w:lineRule="atLeast"/>
        <w:ind w:left="737"/>
        <w:rPr>
          <w:rFonts w:cs="Arial"/>
          <w:szCs w:val="19"/>
        </w:rPr>
      </w:pPr>
    </w:p>
    <w:p w:rsidR="007824CF" w:rsidRPr="00154743" w:rsidRDefault="007824CF" w:rsidP="007824CF">
      <w:pPr>
        <w:pStyle w:val="Odstavecseseznamem"/>
        <w:numPr>
          <w:ilvl w:val="3"/>
          <w:numId w:val="39"/>
        </w:numPr>
        <w:spacing w:line="240" w:lineRule="atLeast"/>
        <w:ind w:left="851" w:hanging="851"/>
        <w:rPr>
          <w:rFonts w:cs="Arial"/>
          <w:szCs w:val="19"/>
        </w:rPr>
      </w:pPr>
      <w:r w:rsidRPr="00154743">
        <w:rPr>
          <w:rFonts w:cs="Arial"/>
          <w:szCs w:val="19"/>
        </w:rPr>
        <w:t>Rada má právo vyžádat si ke své činnosti spolupráci odborníků, kteří nejsou členy Rady, a to buď formou konzultace při osobní účasti na jednání Rady a/nebo formou předložení písemného odborného stanoviska.</w:t>
      </w:r>
    </w:p>
    <w:p w:rsidR="007824CF" w:rsidRPr="00154743" w:rsidRDefault="007824CF" w:rsidP="007824CF">
      <w:pPr>
        <w:pStyle w:val="Odstavecseseznamem"/>
        <w:spacing w:line="240" w:lineRule="atLeast"/>
        <w:ind w:left="648"/>
        <w:rPr>
          <w:rFonts w:cs="Arial"/>
          <w:szCs w:val="19"/>
        </w:rPr>
      </w:pPr>
    </w:p>
    <w:p w:rsidR="007824CF" w:rsidRPr="00154743" w:rsidRDefault="007824CF" w:rsidP="007824CF">
      <w:pPr>
        <w:pStyle w:val="Odstavecseseznamem"/>
        <w:numPr>
          <w:ilvl w:val="2"/>
          <w:numId w:val="38"/>
        </w:numPr>
        <w:spacing w:line="240" w:lineRule="atLeast"/>
        <w:ind w:left="567" w:hanging="567"/>
        <w:rPr>
          <w:rFonts w:cs="Arial"/>
          <w:b/>
          <w:szCs w:val="19"/>
        </w:rPr>
      </w:pPr>
      <w:r w:rsidRPr="00154743">
        <w:rPr>
          <w:rFonts w:cs="Arial"/>
          <w:b/>
          <w:szCs w:val="19"/>
        </w:rPr>
        <w:t>Střet zájmů členů Rady</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40"/>
        </w:numPr>
        <w:spacing w:line="240" w:lineRule="atLeast"/>
        <w:rPr>
          <w:rFonts w:cs="Arial"/>
          <w:vanish/>
          <w:szCs w:val="19"/>
        </w:rPr>
      </w:pPr>
    </w:p>
    <w:p w:rsidR="007824CF" w:rsidRPr="00154743" w:rsidRDefault="007824CF" w:rsidP="007824CF">
      <w:pPr>
        <w:pStyle w:val="Odstavecseseznamem"/>
        <w:numPr>
          <w:ilvl w:val="0"/>
          <w:numId w:val="40"/>
        </w:numPr>
        <w:spacing w:line="240" w:lineRule="atLeast"/>
        <w:rPr>
          <w:rFonts w:cs="Arial"/>
          <w:vanish/>
          <w:szCs w:val="19"/>
        </w:rPr>
      </w:pPr>
    </w:p>
    <w:p w:rsidR="007824CF" w:rsidRPr="00154743" w:rsidRDefault="007824CF" w:rsidP="007824CF">
      <w:pPr>
        <w:pStyle w:val="Odstavecseseznamem"/>
        <w:numPr>
          <w:ilvl w:val="0"/>
          <w:numId w:val="40"/>
        </w:numPr>
        <w:spacing w:line="240" w:lineRule="atLeast"/>
        <w:rPr>
          <w:rFonts w:cs="Arial"/>
          <w:vanish/>
          <w:szCs w:val="19"/>
        </w:rPr>
      </w:pPr>
    </w:p>
    <w:p w:rsidR="007824CF" w:rsidRPr="00154743" w:rsidRDefault="007824CF" w:rsidP="007824CF">
      <w:pPr>
        <w:pStyle w:val="Odstavecseseznamem"/>
        <w:numPr>
          <w:ilvl w:val="1"/>
          <w:numId w:val="40"/>
        </w:numPr>
        <w:spacing w:line="240" w:lineRule="atLeast"/>
        <w:rPr>
          <w:rFonts w:cs="Arial"/>
          <w:vanish/>
          <w:szCs w:val="19"/>
        </w:rPr>
      </w:pPr>
    </w:p>
    <w:p w:rsidR="007824CF" w:rsidRPr="00154743" w:rsidRDefault="007824CF" w:rsidP="007824CF">
      <w:pPr>
        <w:pStyle w:val="Odstavecseseznamem"/>
        <w:numPr>
          <w:ilvl w:val="1"/>
          <w:numId w:val="40"/>
        </w:numPr>
        <w:spacing w:line="240" w:lineRule="atLeast"/>
        <w:rPr>
          <w:rFonts w:cs="Arial"/>
          <w:vanish/>
          <w:szCs w:val="19"/>
        </w:rPr>
      </w:pPr>
    </w:p>
    <w:p w:rsidR="007824CF" w:rsidRPr="00154743" w:rsidRDefault="007824CF" w:rsidP="007824CF">
      <w:pPr>
        <w:pStyle w:val="Odstavecseseznamem"/>
        <w:numPr>
          <w:ilvl w:val="2"/>
          <w:numId w:val="40"/>
        </w:numPr>
        <w:spacing w:line="240" w:lineRule="atLeast"/>
        <w:rPr>
          <w:rFonts w:cs="Arial"/>
          <w:vanish/>
          <w:szCs w:val="19"/>
        </w:rPr>
      </w:pPr>
    </w:p>
    <w:p w:rsidR="007824CF" w:rsidRPr="00154743" w:rsidRDefault="007824CF" w:rsidP="007824CF">
      <w:pPr>
        <w:pStyle w:val="Odstavecseseznamem"/>
        <w:numPr>
          <w:ilvl w:val="2"/>
          <w:numId w:val="40"/>
        </w:numPr>
        <w:spacing w:line="240" w:lineRule="atLeast"/>
        <w:rPr>
          <w:rFonts w:cs="Arial"/>
          <w:vanish/>
          <w:szCs w:val="19"/>
        </w:rPr>
      </w:pPr>
    </w:p>
    <w:p w:rsidR="007824CF" w:rsidRPr="00154743" w:rsidRDefault="007824CF" w:rsidP="007824CF">
      <w:pPr>
        <w:pStyle w:val="Odstavecseseznamem"/>
        <w:numPr>
          <w:ilvl w:val="2"/>
          <w:numId w:val="40"/>
        </w:numPr>
        <w:spacing w:line="240" w:lineRule="atLeast"/>
        <w:rPr>
          <w:rFonts w:cs="Arial"/>
          <w:vanish/>
          <w:szCs w:val="19"/>
        </w:rPr>
      </w:pPr>
    </w:p>
    <w:p w:rsidR="007824CF" w:rsidRPr="00154743" w:rsidRDefault="007824CF" w:rsidP="007824CF">
      <w:pPr>
        <w:pStyle w:val="Odstavecseseznamem"/>
        <w:numPr>
          <w:ilvl w:val="2"/>
          <w:numId w:val="40"/>
        </w:numPr>
        <w:spacing w:line="240" w:lineRule="atLeast"/>
        <w:rPr>
          <w:rFonts w:cs="Arial"/>
          <w:vanish/>
          <w:szCs w:val="19"/>
        </w:rPr>
      </w:pPr>
    </w:p>
    <w:p w:rsidR="007824CF" w:rsidRPr="00154743" w:rsidRDefault="007824CF" w:rsidP="007824CF">
      <w:pPr>
        <w:pStyle w:val="Odstavecseseznamem"/>
        <w:numPr>
          <w:ilvl w:val="2"/>
          <w:numId w:val="40"/>
        </w:numPr>
        <w:spacing w:line="240" w:lineRule="atLeast"/>
        <w:rPr>
          <w:rFonts w:cs="Arial"/>
          <w:vanish/>
          <w:szCs w:val="19"/>
        </w:rPr>
      </w:pPr>
    </w:p>
    <w:p w:rsidR="007824CF" w:rsidRPr="00154743" w:rsidRDefault="007824CF" w:rsidP="007824CF">
      <w:pPr>
        <w:pStyle w:val="Odstavecseseznamem"/>
        <w:numPr>
          <w:ilvl w:val="2"/>
          <w:numId w:val="40"/>
        </w:numPr>
        <w:spacing w:line="240" w:lineRule="atLeast"/>
        <w:rPr>
          <w:rFonts w:cs="Arial"/>
          <w:vanish/>
          <w:szCs w:val="19"/>
        </w:rPr>
      </w:pPr>
    </w:p>
    <w:p w:rsidR="007824CF" w:rsidRPr="00154743" w:rsidRDefault="007824CF" w:rsidP="007824CF">
      <w:pPr>
        <w:pStyle w:val="Odstavecseseznamem"/>
        <w:numPr>
          <w:ilvl w:val="2"/>
          <w:numId w:val="40"/>
        </w:numPr>
        <w:spacing w:line="240" w:lineRule="atLeast"/>
        <w:rPr>
          <w:rFonts w:cs="Arial"/>
          <w:vanish/>
          <w:szCs w:val="19"/>
        </w:rPr>
      </w:pPr>
    </w:p>
    <w:p w:rsidR="007824CF" w:rsidRPr="00154743" w:rsidRDefault="007824CF" w:rsidP="007824CF">
      <w:pPr>
        <w:spacing w:line="240" w:lineRule="atLeast"/>
        <w:rPr>
          <w:rFonts w:cs="Arial"/>
          <w:szCs w:val="19"/>
        </w:rPr>
      </w:pPr>
      <w:r w:rsidRPr="00154743">
        <w:rPr>
          <w:rFonts w:cs="Arial"/>
          <w:szCs w:val="19"/>
        </w:rPr>
        <w:t>Porušení povinnosti člena Rady podle § 14 odst. 7 zákona nebo podle § 14 odst. 3 zákona č. 500/2004 Sb., správní řád, ve znění pozdějších předpisů, je považováno za jednání, které ohrožuje důvěru v nezávislost člena Rady nebo jeho nestrannost při výkonu funkce.</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41"/>
        </w:numPr>
        <w:spacing w:line="240" w:lineRule="atLeast"/>
        <w:rPr>
          <w:rFonts w:cs="Arial"/>
          <w:vanish/>
          <w:szCs w:val="19"/>
        </w:rPr>
      </w:pPr>
    </w:p>
    <w:p w:rsidR="007824CF" w:rsidRPr="00154743" w:rsidRDefault="007824CF" w:rsidP="007824CF">
      <w:pPr>
        <w:pStyle w:val="Odstavecseseznamem"/>
        <w:numPr>
          <w:ilvl w:val="0"/>
          <w:numId w:val="41"/>
        </w:numPr>
        <w:spacing w:line="240" w:lineRule="atLeast"/>
        <w:rPr>
          <w:rFonts w:cs="Arial"/>
          <w:vanish/>
          <w:szCs w:val="19"/>
        </w:rPr>
      </w:pPr>
    </w:p>
    <w:p w:rsidR="007824CF" w:rsidRPr="00154743" w:rsidRDefault="007824CF" w:rsidP="007824CF">
      <w:pPr>
        <w:pStyle w:val="Odstavecseseznamem"/>
        <w:numPr>
          <w:ilvl w:val="0"/>
          <w:numId w:val="41"/>
        </w:numPr>
        <w:spacing w:line="240" w:lineRule="atLeast"/>
        <w:rPr>
          <w:rFonts w:cs="Arial"/>
          <w:vanish/>
          <w:szCs w:val="19"/>
        </w:rPr>
      </w:pPr>
    </w:p>
    <w:p w:rsidR="007824CF" w:rsidRPr="00154743" w:rsidRDefault="007824CF" w:rsidP="007824CF">
      <w:pPr>
        <w:pStyle w:val="Odstavecseseznamem"/>
        <w:numPr>
          <w:ilvl w:val="1"/>
          <w:numId w:val="41"/>
        </w:numPr>
        <w:spacing w:line="240" w:lineRule="atLeast"/>
        <w:rPr>
          <w:rFonts w:cs="Arial"/>
          <w:vanish/>
          <w:szCs w:val="19"/>
        </w:rPr>
      </w:pPr>
    </w:p>
    <w:p w:rsidR="007824CF" w:rsidRPr="00154743" w:rsidRDefault="007824CF" w:rsidP="007824CF">
      <w:pPr>
        <w:pStyle w:val="Odstavecseseznamem"/>
        <w:numPr>
          <w:ilvl w:val="1"/>
          <w:numId w:val="41"/>
        </w:numPr>
        <w:spacing w:line="240" w:lineRule="atLeast"/>
        <w:rPr>
          <w:rFonts w:cs="Arial"/>
          <w:vanish/>
          <w:szCs w:val="19"/>
        </w:rPr>
      </w:pPr>
    </w:p>
    <w:p w:rsidR="007824CF" w:rsidRPr="00154743" w:rsidRDefault="007824CF" w:rsidP="007824CF">
      <w:pPr>
        <w:pStyle w:val="Odstavecseseznamem"/>
        <w:numPr>
          <w:ilvl w:val="1"/>
          <w:numId w:val="41"/>
        </w:numPr>
        <w:spacing w:line="240" w:lineRule="atLeast"/>
        <w:ind w:left="431" w:hanging="431"/>
        <w:rPr>
          <w:rFonts w:cs="Arial"/>
          <w:b/>
          <w:szCs w:val="19"/>
        </w:rPr>
      </w:pPr>
      <w:r w:rsidRPr="00154743">
        <w:rPr>
          <w:rFonts w:cs="Arial"/>
          <w:b/>
          <w:szCs w:val="19"/>
        </w:rPr>
        <w:t>Výbor</w:t>
      </w:r>
    </w:p>
    <w:p w:rsidR="007824CF" w:rsidRPr="00154743" w:rsidRDefault="007824CF" w:rsidP="007824CF">
      <w:pPr>
        <w:pStyle w:val="Odstavecseseznamem"/>
        <w:spacing w:line="240" w:lineRule="atLeast"/>
        <w:ind w:left="431"/>
        <w:rPr>
          <w:rFonts w:cs="Arial"/>
          <w:b/>
          <w:szCs w:val="19"/>
        </w:rPr>
      </w:pPr>
    </w:p>
    <w:p w:rsidR="007824CF" w:rsidRPr="00154743" w:rsidRDefault="007824CF" w:rsidP="007824CF">
      <w:pPr>
        <w:pStyle w:val="Odstavecseseznamem"/>
        <w:numPr>
          <w:ilvl w:val="2"/>
          <w:numId w:val="42"/>
        </w:numPr>
        <w:spacing w:line="240" w:lineRule="atLeast"/>
        <w:ind w:left="567" w:hanging="567"/>
        <w:rPr>
          <w:rFonts w:cs="Arial"/>
          <w:b/>
          <w:szCs w:val="19"/>
        </w:rPr>
      </w:pPr>
      <w:r w:rsidRPr="00154743">
        <w:rPr>
          <w:rFonts w:cs="Arial"/>
          <w:b/>
          <w:szCs w:val="19"/>
        </w:rPr>
        <w:t>Navrhování kandidátů pro členství ve Výboru</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3"/>
          <w:numId w:val="42"/>
        </w:numPr>
        <w:spacing w:line="240" w:lineRule="atLeast"/>
        <w:ind w:left="851" w:hanging="851"/>
        <w:rPr>
          <w:rFonts w:cs="Arial"/>
          <w:szCs w:val="19"/>
        </w:rPr>
      </w:pPr>
      <w:r w:rsidRPr="00154743">
        <w:rPr>
          <w:rFonts w:cs="Arial"/>
          <w:szCs w:val="19"/>
        </w:rPr>
        <w:t>Plátci a poplatníci audiovizuálních poplatků (dále jen „navrhovatelé“) navrhují kandidáty na členy Výboru, kteří mají být jmenováni ministrem na jejich návrh, prostřednictvím Fondu. Ředitel vyzve prostřednictvím Webu navrhovatele k předkládání návrhů kandidátů na členství ve Výboru. Výzva musí obsahovat vymezení lhůty, v níž lze kandidáty navrhovat. Ředitel výzvu zveřejní nejpozději tři měsíce před skončením funkčního období člena nebo členů Výboru nebo bez zbytečného odkladu po předčasném skončení funkce člena nebo členů Výboru.</w:t>
      </w:r>
    </w:p>
    <w:p w:rsidR="007824CF" w:rsidRPr="00154743" w:rsidRDefault="007824CF" w:rsidP="007824CF">
      <w:pPr>
        <w:pStyle w:val="Odstavecseseznamem"/>
        <w:spacing w:line="240" w:lineRule="atLeast"/>
        <w:ind w:left="737"/>
        <w:rPr>
          <w:rFonts w:cs="Arial"/>
          <w:szCs w:val="19"/>
        </w:rPr>
      </w:pPr>
    </w:p>
    <w:p w:rsidR="007824CF" w:rsidRPr="00154743" w:rsidRDefault="007824CF" w:rsidP="007824CF">
      <w:pPr>
        <w:pStyle w:val="Odstavecseseznamem"/>
        <w:numPr>
          <w:ilvl w:val="3"/>
          <w:numId w:val="42"/>
        </w:numPr>
        <w:spacing w:line="240" w:lineRule="atLeast"/>
        <w:ind w:left="851" w:hanging="851"/>
        <w:rPr>
          <w:rFonts w:cs="Arial"/>
          <w:szCs w:val="19"/>
        </w:rPr>
      </w:pPr>
      <w:r w:rsidRPr="00154743">
        <w:rPr>
          <w:rFonts w:cs="Arial"/>
          <w:szCs w:val="19"/>
        </w:rPr>
        <w:t>Návrh kandidáta na členství ve Výboru obsahuje:</w:t>
      </w:r>
    </w:p>
    <w:p w:rsidR="007824CF" w:rsidRPr="00154743" w:rsidRDefault="007824CF" w:rsidP="007824CF">
      <w:pPr>
        <w:pStyle w:val="Odstavecseseznamem"/>
        <w:numPr>
          <w:ilvl w:val="0"/>
          <w:numId w:val="43"/>
        </w:numPr>
        <w:spacing w:line="240" w:lineRule="atLeast"/>
        <w:ind w:left="1211"/>
        <w:rPr>
          <w:rFonts w:cs="Arial"/>
          <w:szCs w:val="19"/>
        </w:rPr>
      </w:pPr>
      <w:r w:rsidRPr="00154743">
        <w:rPr>
          <w:rFonts w:cs="Arial"/>
          <w:szCs w:val="19"/>
        </w:rPr>
        <w:t>jméno a příjmení kandidáta, datum narození, adresu trvalého bydliště, kontaktní adresu, e-mail a telefonní číslo;</w:t>
      </w:r>
    </w:p>
    <w:p w:rsidR="007824CF" w:rsidRPr="00154743" w:rsidRDefault="007824CF" w:rsidP="007824CF">
      <w:pPr>
        <w:pStyle w:val="Odstavecseseznamem"/>
        <w:numPr>
          <w:ilvl w:val="0"/>
          <w:numId w:val="43"/>
        </w:numPr>
        <w:spacing w:line="240" w:lineRule="atLeast"/>
        <w:ind w:left="1211"/>
        <w:rPr>
          <w:rFonts w:cs="Arial"/>
          <w:szCs w:val="19"/>
        </w:rPr>
      </w:pPr>
      <w:r w:rsidRPr="00154743">
        <w:rPr>
          <w:rFonts w:cs="Arial"/>
          <w:szCs w:val="19"/>
        </w:rPr>
        <w:t>písemný souhlas kandidáta s členstvím ve Výboru spojený s čestným prohlášením, že splňuje předpoklady pro členství ve Výboru v souladu se zákonem, opatřený podpisem kandidáta;</w:t>
      </w:r>
    </w:p>
    <w:p w:rsidR="007824CF" w:rsidRPr="00154743" w:rsidRDefault="007824CF" w:rsidP="007824CF">
      <w:pPr>
        <w:pStyle w:val="Odstavecseseznamem"/>
        <w:numPr>
          <w:ilvl w:val="0"/>
          <w:numId w:val="43"/>
        </w:numPr>
        <w:spacing w:line="240" w:lineRule="atLeast"/>
        <w:ind w:left="1211"/>
        <w:rPr>
          <w:rFonts w:cs="Arial"/>
          <w:szCs w:val="19"/>
        </w:rPr>
      </w:pPr>
      <w:r w:rsidRPr="00154743">
        <w:rPr>
          <w:rFonts w:cs="Arial"/>
          <w:szCs w:val="19"/>
        </w:rPr>
        <w:t>výpis z evidence Rejstříku trestů kandidáta nikoli starší tří měsíců;</w:t>
      </w:r>
    </w:p>
    <w:p w:rsidR="007824CF" w:rsidRPr="00154743" w:rsidRDefault="007824CF" w:rsidP="007824CF">
      <w:pPr>
        <w:pStyle w:val="Odstavecseseznamem"/>
        <w:numPr>
          <w:ilvl w:val="0"/>
          <w:numId w:val="43"/>
        </w:numPr>
        <w:spacing w:line="240" w:lineRule="atLeast"/>
        <w:ind w:left="1211"/>
        <w:rPr>
          <w:rFonts w:cs="Arial"/>
          <w:szCs w:val="19"/>
        </w:rPr>
      </w:pPr>
      <w:r w:rsidRPr="00154743">
        <w:rPr>
          <w:rFonts w:cs="Arial"/>
          <w:szCs w:val="19"/>
        </w:rPr>
        <w:t xml:space="preserve">výpis kandidáta z evidence trestů nebo rovnocenný doklad vydaný příslušným soudním nebo správním orgánem jiného státu než České republiky, jehož je kandidát občanem, nebo na jehož území kandidát, který je občanem České republiky, v posledních 3 letech soustavně pobýval po dobu minimálně 6 měsíců; pokud takový stát výpis z evidence trestů nevydává, nahradí jej čestné prohlášení kandidáta o bezúhonnosti. U kandidáta, který byl nebo je státním občanem jiného členského státu Evropské unie, nebo který měl nebo má bydliště v jiném členském státě Evropské unie, lze bezúhonnost namísto výpisu podle předchozí věty doložit výpisem z Rejstříku trestů s </w:t>
      </w:r>
      <w:r w:rsidRPr="00154743">
        <w:rPr>
          <w:rFonts w:cs="Arial"/>
          <w:szCs w:val="19"/>
        </w:rPr>
        <w:lastRenderedPageBreak/>
        <w:t>přílohou obsahující informace, které jsou zapsané v evidenci trestů jiného členského státu Evropské unie. Doklady podle tohoto písm. d) nesmí být starší tří měsíců;</w:t>
      </w:r>
    </w:p>
    <w:p w:rsidR="007824CF" w:rsidRPr="00154743" w:rsidRDefault="007824CF" w:rsidP="007824CF">
      <w:pPr>
        <w:pStyle w:val="Odstavecseseznamem"/>
        <w:numPr>
          <w:ilvl w:val="0"/>
          <w:numId w:val="43"/>
        </w:numPr>
        <w:spacing w:line="240" w:lineRule="atLeast"/>
        <w:ind w:left="1211"/>
        <w:rPr>
          <w:rFonts w:cs="Arial"/>
          <w:szCs w:val="19"/>
        </w:rPr>
      </w:pPr>
      <w:r w:rsidRPr="00154743">
        <w:rPr>
          <w:rFonts w:cs="Arial"/>
          <w:szCs w:val="19"/>
        </w:rPr>
        <w:t>název, sídlo a identifikační číslo nebo jméno a příjmení, adresu trvalého pobytu a datum narození osoby, která návrh činí a jméno a příjmení, funkci a podpis osoby zastupující takovou osobu, je-li právnickou osobou a dále kontaktní údaje osoby činící návrh (telefon, adresa elektronické pošty).</w:t>
      </w:r>
    </w:p>
    <w:p w:rsidR="007824CF" w:rsidRPr="00154743" w:rsidRDefault="007824CF" w:rsidP="007824CF">
      <w:pPr>
        <w:spacing w:line="240" w:lineRule="atLeast"/>
        <w:ind w:left="114"/>
        <w:rPr>
          <w:rFonts w:cs="Arial"/>
          <w:szCs w:val="19"/>
        </w:rPr>
      </w:pPr>
    </w:p>
    <w:p w:rsidR="007824CF" w:rsidRPr="00154743" w:rsidRDefault="007824CF" w:rsidP="007824CF">
      <w:pPr>
        <w:pStyle w:val="Odstavecseseznamem"/>
        <w:numPr>
          <w:ilvl w:val="0"/>
          <w:numId w:val="44"/>
        </w:numPr>
        <w:spacing w:line="240" w:lineRule="atLeast"/>
        <w:rPr>
          <w:rFonts w:cs="Arial"/>
          <w:vanish/>
          <w:szCs w:val="19"/>
        </w:rPr>
      </w:pPr>
    </w:p>
    <w:p w:rsidR="007824CF" w:rsidRPr="00154743" w:rsidRDefault="007824CF" w:rsidP="007824CF">
      <w:pPr>
        <w:pStyle w:val="Odstavecseseznamem"/>
        <w:numPr>
          <w:ilvl w:val="0"/>
          <w:numId w:val="44"/>
        </w:numPr>
        <w:spacing w:line="240" w:lineRule="atLeast"/>
        <w:rPr>
          <w:rFonts w:cs="Arial"/>
          <w:vanish/>
          <w:szCs w:val="19"/>
        </w:rPr>
      </w:pPr>
    </w:p>
    <w:p w:rsidR="007824CF" w:rsidRPr="00154743" w:rsidRDefault="007824CF" w:rsidP="007824CF">
      <w:pPr>
        <w:pStyle w:val="Odstavecseseznamem"/>
        <w:numPr>
          <w:ilvl w:val="0"/>
          <w:numId w:val="44"/>
        </w:numPr>
        <w:spacing w:line="240" w:lineRule="atLeast"/>
        <w:rPr>
          <w:rFonts w:cs="Arial"/>
          <w:vanish/>
          <w:szCs w:val="19"/>
        </w:rPr>
      </w:pPr>
    </w:p>
    <w:p w:rsidR="007824CF" w:rsidRPr="00154743" w:rsidRDefault="007824CF" w:rsidP="007824CF">
      <w:pPr>
        <w:pStyle w:val="Odstavecseseznamem"/>
        <w:numPr>
          <w:ilvl w:val="1"/>
          <w:numId w:val="44"/>
        </w:numPr>
        <w:spacing w:line="240" w:lineRule="atLeast"/>
        <w:rPr>
          <w:rFonts w:cs="Arial"/>
          <w:vanish/>
          <w:szCs w:val="19"/>
        </w:rPr>
      </w:pPr>
    </w:p>
    <w:p w:rsidR="007824CF" w:rsidRPr="00154743" w:rsidRDefault="007824CF" w:rsidP="007824CF">
      <w:pPr>
        <w:pStyle w:val="Odstavecseseznamem"/>
        <w:numPr>
          <w:ilvl w:val="1"/>
          <w:numId w:val="44"/>
        </w:numPr>
        <w:spacing w:line="240" w:lineRule="atLeast"/>
        <w:rPr>
          <w:rFonts w:cs="Arial"/>
          <w:vanish/>
          <w:szCs w:val="19"/>
        </w:rPr>
      </w:pPr>
    </w:p>
    <w:p w:rsidR="007824CF" w:rsidRPr="00154743" w:rsidRDefault="007824CF" w:rsidP="007824CF">
      <w:pPr>
        <w:pStyle w:val="Odstavecseseznamem"/>
        <w:numPr>
          <w:ilvl w:val="1"/>
          <w:numId w:val="44"/>
        </w:numPr>
        <w:spacing w:line="240" w:lineRule="atLeast"/>
        <w:rPr>
          <w:rFonts w:cs="Arial"/>
          <w:vanish/>
          <w:szCs w:val="19"/>
        </w:rPr>
      </w:pPr>
    </w:p>
    <w:p w:rsidR="007824CF" w:rsidRPr="00154743" w:rsidRDefault="007824CF" w:rsidP="007824CF">
      <w:pPr>
        <w:pStyle w:val="Odstavecseseznamem"/>
        <w:numPr>
          <w:ilvl w:val="2"/>
          <w:numId w:val="44"/>
        </w:numPr>
        <w:spacing w:line="240" w:lineRule="atLeast"/>
        <w:rPr>
          <w:rFonts w:cs="Arial"/>
          <w:vanish/>
          <w:szCs w:val="19"/>
        </w:rPr>
      </w:pPr>
    </w:p>
    <w:p w:rsidR="007824CF" w:rsidRPr="00154743" w:rsidRDefault="007824CF" w:rsidP="007824CF">
      <w:pPr>
        <w:pStyle w:val="Odstavecseseznamem"/>
        <w:numPr>
          <w:ilvl w:val="3"/>
          <w:numId w:val="44"/>
        </w:numPr>
        <w:spacing w:line="240" w:lineRule="atLeast"/>
        <w:rPr>
          <w:rFonts w:cs="Arial"/>
          <w:vanish/>
          <w:szCs w:val="19"/>
        </w:rPr>
      </w:pPr>
    </w:p>
    <w:p w:rsidR="007824CF" w:rsidRPr="00154743" w:rsidRDefault="007824CF" w:rsidP="007824CF">
      <w:pPr>
        <w:pStyle w:val="Odstavecseseznamem"/>
        <w:numPr>
          <w:ilvl w:val="3"/>
          <w:numId w:val="44"/>
        </w:numPr>
        <w:spacing w:line="240" w:lineRule="atLeast"/>
        <w:rPr>
          <w:rFonts w:cs="Arial"/>
          <w:vanish/>
          <w:szCs w:val="19"/>
        </w:rPr>
      </w:pPr>
    </w:p>
    <w:p w:rsidR="007824CF" w:rsidRPr="00154743" w:rsidRDefault="007824CF" w:rsidP="007824CF">
      <w:pPr>
        <w:pStyle w:val="Odstavecseseznamem"/>
        <w:numPr>
          <w:ilvl w:val="3"/>
          <w:numId w:val="44"/>
        </w:numPr>
        <w:spacing w:line="240" w:lineRule="atLeast"/>
        <w:ind w:left="851" w:hanging="851"/>
        <w:rPr>
          <w:rFonts w:cs="Arial"/>
          <w:szCs w:val="19"/>
        </w:rPr>
      </w:pPr>
      <w:r w:rsidRPr="00154743">
        <w:rPr>
          <w:rFonts w:cs="Arial"/>
          <w:szCs w:val="19"/>
        </w:rPr>
        <w:t>Ředitel nejpozději do dvou týdnů od skončení lhůty k podávání návrhů vyřadí:</w:t>
      </w:r>
    </w:p>
    <w:p w:rsidR="007824CF" w:rsidRPr="00154743" w:rsidRDefault="007824CF" w:rsidP="007824CF">
      <w:pPr>
        <w:pStyle w:val="Odstavecseseznamem"/>
        <w:numPr>
          <w:ilvl w:val="0"/>
          <w:numId w:val="45"/>
        </w:numPr>
        <w:spacing w:line="240" w:lineRule="atLeast"/>
        <w:ind w:left="1211"/>
        <w:rPr>
          <w:rFonts w:cs="Arial"/>
          <w:szCs w:val="19"/>
        </w:rPr>
      </w:pPr>
      <w:r w:rsidRPr="00154743">
        <w:rPr>
          <w:rFonts w:cs="Arial"/>
          <w:szCs w:val="19"/>
        </w:rPr>
        <w:t>návrhy osob, které nejsou k navrhování členů Výboru oprávněny,</w:t>
      </w:r>
    </w:p>
    <w:p w:rsidR="007824CF" w:rsidRPr="00154743" w:rsidRDefault="007824CF" w:rsidP="007824CF">
      <w:pPr>
        <w:pStyle w:val="Odstavecseseznamem"/>
        <w:numPr>
          <w:ilvl w:val="0"/>
          <w:numId w:val="45"/>
        </w:numPr>
        <w:spacing w:line="240" w:lineRule="atLeast"/>
        <w:ind w:left="1211"/>
        <w:rPr>
          <w:rFonts w:cs="Arial"/>
          <w:szCs w:val="19"/>
        </w:rPr>
      </w:pPr>
      <w:r w:rsidRPr="00154743">
        <w:rPr>
          <w:rFonts w:cs="Arial"/>
          <w:szCs w:val="19"/>
        </w:rPr>
        <w:t>návrhy nesplňující náležitosti podle odst. 3.3.1.2 a</w:t>
      </w:r>
    </w:p>
    <w:p w:rsidR="007824CF" w:rsidRPr="00154743" w:rsidRDefault="007824CF" w:rsidP="007824CF">
      <w:pPr>
        <w:pStyle w:val="Odstavecseseznamem"/>
        <w:numPr>
          <w:ilvl w:val="0"/>
          <w:numId w:val="45"/>
        </w:numPr>
        <w:spacing w:line="240" w:lineRule="atLeast"/>
        <w:ind w:left="1211"/>
        <w:rPr>
          <w:rFonts w:cs="Arial"/>
          <w:szCs w:val="19"/>
        </w:rPr>
      </w:pPr>
      <w:r w:rsidRPr="00154743">
        <w:rPr>
          <w:rFonts w:cs="Arial"/>
          <w:szCs w:val="19"/>
        </w:rPr>
        <w:t>návrhy doručené Fondu po skončení lhůty k jejich podávání.</w:t>
      </w:r>
    </w:p>
    <w:p w:rsidR="007824CF" w:rsidRPr="00154743" w:rsidRDefault="007824CF" w:rsidP="007824CF">
      <w:pPr>
        <w:pStyle w:val="Odstavecseseznamem"/>
        <w:spacing w:line="240" w:lineRule="atLeast"/>
        <w:ind w:left="1211"/>
        <w:rPr>
          <w:rFonts w:cs="Arial"/>
          <w:szCs w:val="19"/>
        </w:rPr>
      </w:pPr>
    </w:p>
    <w:p w:rsidR="007824CF" w:rsidRPr="00154743" w:rsidRDefault="007824CF" w:rsidP="007824CF">
      <w:pPr>
        <w:pStyle w:val="Odstavecseseznamem"/>
        <w:numPr>
          <w:ilvl w:val="3"/>
          <w:numId w:val="44"/>
        </w:numPr>
        <w:spacing w:line="240" w:lineRule="atLeast"/>
        <w:ind w:left="851" w:hanging="851"/>
        <w:rPr>
          <w:rFonts w:cs="Arial"/>
          <w:szCs w:val="19"/>
        </w:rPr>
      </w:pPr>
      <w:r w:rsidRPr="00154743">
        <w:rPr>
          <w:rFonts w:cs="Arial"/>
          <w:szCs w:val="19"/>
        </w:rPr>
        <w:t>Fond zveřejňuje kandidatury do Výboru, které ředitel nevyřadil podle odst. 3.3.1.3, prostřednictvím Webu, a to v rozsahu jména a příjmení kandidáta a identifikace jeho navrhovatele.</w:t>
      </w:r>
    </w:p>
    <w:p w:rsidR="007824CF" w:rsidRPr="00154743" w:rsidRDefault="007824CF" w:rsidP="007824CF">
      <w:pPr>
        <w:pStyle w:val="Odstavecseseznamem"/>
        <w:spacing w:line="240" w:lineRule="atLeast"/>
        <w:ind w:left="737"/>
        <w:rPr>
          <w:rFonts w:cs="Arial"/>
          <w:szCs w:val="19"/>
        </w:rPr>
      </w:pPr>
    </w:p>
    <w:p w:rsidR="007824CF" w:rsidRPr="00154743" w:rsidRDefault="007824CF" w:rsidP="007824CF">
      <w:pPr>
        <w:pStyle w:val="Odstavecseseznamem"/>
        <w:numPr>
          <w:ilvl w:val="3"/>
          <w:numId w:val="44"/>
        </w:numPr>
        <w:spacing w:line="240" w:lineRule="atLeast"/>
        <w:ind w:left="851" w:hanging="851"/>
        <w:rPr>
          <w:rFonts w:cs="Arial"/>
          <w:szCs w:val="19"/>
        </w:rPr>
      </w:pPr>
      <w:r w:rsidRPr="00154743">
        <w:rPr>
          <w:rFonts w:cs="Arial"/>
          <w:szCs w:val="19"/>
        </w:rPr>
        <w:t>Zanikne-li členství tomu členovi Výboru, který byl jmenován ministrem financí nebo ministrem nikoli na základě návrhu navrhovatelů, jmenuje ten, kdo jej jmenoval, bez zbytečného odkladu nového člena Výboru. Ředitel informuje ministra resp. ministra financí, že je třeba jmenovat takového nového člena Výboru, nejpozději tři měsíce před skončením funkčního období dosavadního člena Výboru nebo bez zbytečného odkladu po předčasném skončení funkce dosavadního člena Výboru. Nejpozději s rozhodnutím o jmenování člena Výboru podle tohoto odstavce doručí ministr resp. ministr financí řediteli materiály podle odst. 3.3.1.2 písm. b) až d) týkající se příslušného nově jmenovaného člena Výboru.</w:t>
      </w:r>
    </w:p>
    <w:p w:rsidR="007824CF" w:rsidRPr="00154743" w:rsidRDefault="007824CF" w:rsidP="007824CF">
      <w:pPr>
        <w:pStyle w:val="Odstavecseseznamem"/>
        <w:spacing w:line="240" w:lineRule="atLeast"/>
        <w:ind w:left="648"/>
        <w:rPr>
          <w:rFonts w:cs="Arial"/>
          <w:szCs w:val="19"/>
        </w:rPr>
      </w:pPr>
    </w:p>
    <w:p w:rsidR="007824CF" w:rsidRPr="00154743" w:rsidRDefault="007824CF" w:rsidP="007824CF">
      <w:pPr>
        <w:pStyle w:val="Odstavecseseznamem"/>
        <w:numPr>
          <w:ilvl w:val="2"/>
          <w:numId w:val="42"/>
        </w:numPr>
        <w:spacing w:line="240" w:lineRule="atLeast"/>
        <w:ind w:left="567" w:hanging="567"/>
        <w:rPr>
          <w:rFonts w:cs="Arial"/>
          <w:b/>
          <w:szCs w:val="19"/>
        </w:rPr>
      </w:pPr>
      <w:r w:rsidRPr="00154743">
        <w:rPr>
          <w:rFonts w:cs="Arial"/>
          <w:b/>
          <w:szCs w:val="19"/>
        </w:rPr>
        <w:t>Volba předsedy a místopředsedy Výboru</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46"/>
        </w:numPr>
        <w:spacing w:line="240" w:lineRule="atLeast"/>
        <w:rPr>
          <w:rFonts w:cs="Arial"/>
          <w:vanish/>
          <w:szCs w:val="19"/>
        </w:rPr>
      </w:pPr>
    </w:p>
    <w:p w:rsidR="007824CF" w:rsidRPr="00154743" w:rsidRDefault="007824CF" w:rsidP="007824CF">
      <w:pPr>
        <w:pStyle w:val="Odstavecseseznamem"/>
        <w:numPr>
          <w:ilvl w:val="0"/>
          <w:numId w:val="46"/>
        </w:numPr>
        <w:spacing w:line="240" w:lineRule="atLeast"/>
        <w:rPr>
          <w:rFonts w:cs="Arial"/>
          <w:vanish/>
          <w:szCs w:val="19"/>
        </w:rPr>
      </w:pPr>
    </w:p>
    <w:p w:rsidR="007824CF" w:rsidRPr="00154743" w:rsidRDefault="007824CF" w:rsidP="007824CF">
      <w:pPr>
        <w:pStyle w:val="Odstavecseseznamem"/>
        <w:numPr>
          <w:ilvl w:val="0"/>
          <w:numId w:val="46"/>
        </w:numPr>
        <w:spacing w:line="240" w:lineRule="atLeast"/>
        <w:rPr>
          <w:rFonts w:cs="Arial"/>
          <w:vanish/>
          <w:szCs w:val="19"/>
        </w:rPr>
      </w:pPr>
    </w:p>
    <w:p w:rsidR="007824CF" w:rsidRPr="00154743" w:rsidRDefault="007824CF" w:rsidP="007824CF">
      <w:pPr>
        <w:pStyle w:val="Odstavecseseznamem"/>
        <w:numPr>
          <w:ilvl w:val="1"/>
          <w:numId w:val="46"/>
        </w:numPr>
        <w:spacing w:line="240" w:lineRule="atLeast"/>
        <w:rPr>
          <w:rFonts w:cs="Arial"/>
          <w:vanish/>
          <w:szCs w:val="19"/>
        </w:rPr>
      </w:pPr>
    </w:p>
    <w:p w:rsidR="007824CF" w:rsidRPr="00154743" w:rsidRDefault="007824CF" w:rsidP="007824CF">
      <w:pPr>
        <w:pStyle w:val="Odstavecseseznamem"/>
        <w:numPr>
          <w:ilvl w:val="1"/>
          <w:numId w:val="46"/>
        </w:numPr>
        <w:spacing w:line="240" w:lineRule="atLeast"/>
        <w:rPr>
          <w:rFonts w:cs="Arial"/>
          <w:vanish/>
          <w:szCs w:val="19"/>
        </w:rPr>
      </w:pPr>
    </w:p>
    <w:p w:rsidR="007824CF" w:rsidRPr="00154743" w:rsidRDefault="007824CF" w:rsidP="007824CF">
      <w:pPr>
        <w:pStyle w:val="Odstavecseseznamem"/>
        <w:numPr>
          <w:ilvl w:val="1"/>
          <w:numId w:val="46"/>
        </w:numPr>
        <w:spacing w:line="240" w:lineRule="atLeast"/>
        <w:rPr>
          <w:rFonts w:cs="Arial"/>
          <w:vanish/>
          <w:szCs w:val="19"/>
        </w:rPr>
      </w:pPr>
    </w:p>
    <w:p w:rsidR="007824CF" w:rsidRPr="00154743" w:rsidRDefault="007824CF" w:rsidP="007824CF">
      <w:pPr>
        <w:pStyle w:val="Odstavecseseznamem"/>
        <w:numPr>
          <w:ilvl w:val="2"/>
          <w:numId w:val="46"/>
        </w:numPr>
        <w:spacing w:line="240" w:lineRule="atLeast"/>
        <w:rPr>
          <w:rFonts w:cs="Arial"/>
          <w:vanish/>
          <w:szCs w:val="19"/>
        </w:rPr>
      </w:pPr>
    </w:p>
    <w:p w:rsidR="007824CF" w:rsidRPr="00154743" w:rsidRDefault="007824CF" w:rsidP="007824CF">
      <w:pPr>
        <w:pStyle w:val="Odstavecseseznamem"/>
        <w:numPr>
          <w:ilvl w:val="2"/>
          <w:numId w:val="46"/>
        </w:numPr>
        <w:spacing w:line="240" w:lineRule="atLeast"/>
        <w:rPr>
          <w:rFonts w:cs="Arial"/>
          <w:vanish/>
          <w:szCs w:val="19"/>
        </w:rPr>
      </w:pPr>
    </w:p>
    <w:p w:rsidR="007824CF" w:rsidRPr="00154743" w:rsidRDefault="007824CF" w:rsidP="007824CF">
      <w:pPr>
        <w:pStyle w:val="Odstavecseseznamem"/>
        <w:numPr>
          <w:ilvl w:val="3"/>
          <w:numId w:val="46"/>
        </w:numPr>
        <w:spacing w:line="240" w:lineRule="atLeast"/>
        <w:ind w:left="851" w:hanging="851"/>
        <w:rPr>
          <w:rFonts w:cs="Arial"/>
          <w:szCs w:val="19"/>
        </w:rPr>
      </w:pPr>
      <w:r w:rsidRPr="00154743">
        <w:rPr>
          <w:rFonts w:cs="Arial"/>
          <w:szCs w:val="19"/>
        </w:rPr>
        <w:t>Výbor zvolí ze svých členů předsedu a místopředsedu. Volba předsedy a místopředsedy se koná ve smyslu § 18 odst. 4 zákona vždy na prvním jednání Výboru po začátku kalendářního roku, jinak bez odkladu poté, kdy předsedovi nebo místopředsedovi Výboru zanikne funkce člena Výboru nebo kdy je z funkce předsedy nebo místopředsedy odvolán usnesením Výboru.</w:t>
      </w:r>
    </w:p>
    <w:p w:rsidR="007824CF" w:rsidRPr="00154743" w:rsidRDefault="007824CF" w:rsidP="007824CF">
      <w:pPr>
        <w:pStyle w:val="Odstavecseseznamem"/>
        <w:spacing w:line="240" w:lineRule="atLeast"/>
        <w:ind w:left="737"/>
        <w:rPr>
          <w:rFonts w:cs="Arial"/>
          <w:szCs w:val="19"/>
        </w:rPr>
      </w:pPr>
    </w:p>
    <w:p w:rsidR="007824CF" w:rsidRPr="00154743" w:rsidRDefault="007824CF" w:rsidP="007824CF">
      <w:pPr>
        <w:pStyle w:val="Odstavecseseznamem"/>
        <w:numPr>
          <w:ilvl w:val="3"/>
          <w:numId w:val="46"/>
        </w:numPr>
        <w:spacing w:line="240" w:lineRule="atLeast"/>
        <w:ind w:left="851" w:hanging="851"/>
        <w:rPr>
          <w:rFonts w:cs="Arial"/>
          <w:szCs w:val="19"/>
        </w:rPr>
      </w:pPr>
      <w:r w:rsidRPr="00154743">
        <w:rPr>
          <w:rFonts w:cs="Arial"/>
          <w:szCs w:val="19"/>
        </w:rPr>
        <w:t>Ustanovení odst. 3.2.2.1 věty třetí, odst. 3.2.2.2 a 3.2.2.3 se použijí obdobně.</w:t>
      </w:r>
    </w:p>
    <w:p w:rsidR="007824CF" w:rsidRPr="00154743" w:rsidRDefault="007824CF" w:rsidP="007824CF">
      <w:pPr>
        <w:pStyle w:val="Odstavecseseznamem"/>
        <w:spacing w:line="240" w:lineRule="atLeast"/>
        <w:ind w:left="648"/>
        <w:rPr>
          <w:rFonts w:cs="Arial"/>
          <w:szCs w:val="19"/>
        </w:rPr>
      </w:pPr>
    </w:p>
    <w:p w:rsidR="007824CF" w:rsidRPr="00154743" w:rsidRDefault="007824CF" w:rsidP="007824CF">
      <w:pPr>
        <w:pStyle w:val="Odstavecseseznamem"/>
        <w:numPr>
          <w:ilvl w:val="2"/>
          <w:numId w:val="42"/>
        </w:numPr>
        <w:spacing w:line="240" w:lineRule="atLeast"/>
        <w:ind w:left="567" w:hanging="567"/>
        <w:rPr>
          <w:rFonts w:cs="Arial"/>
          <w:b/>
          <w:szCs w:val="19"/>
        </w:rPr>
      </w:pPr>
      <w:r w:rsidRPr="00154743">
        <w:rPr>
          <w:rFonts w:cs="Arial"/>
          <w:b/>
          <w:szCs w:val="19"/>
        </w:rPr>
        <w:t>Práva a povinnosti členů Výboru</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47"/>
        </w:numPr>
        <w:spacing w:line="240" w:lineRule="atLeast"/>
        <w:rPr>
          <w:rFonts w:cs="Arial"/>
          <w:vanish/>
          <w:szCs w:val="19"/>
        </w:rPr>
      </w:pPr>
    </w:p>
    <w:p w:rsidR="007824CF" w:rsidRPr="00154743" w:rsidRDefault="007824CF" w:rsidP="007824CF">
      <w:pPr>
        <w:pStyle w:val="Odstavecseseznamem"/>
        <w:numPr>
          <w:ilvl w:val="0"/>
          <w:numId w:val="47"/>
        </w:numPr>
        <w:spacing w:line="240" w:lineRule="atLeast"/>
        <w:rPr>
          <w:rFonts w:cs="Arial"/>
          <w:vanish/>
          <w:szCs w:val="19"/>
        </w:rPr>
      </w:pPr>
    </w:p>
    <w:p w:rsidR="007824CF" w:rsidRPr="00154743" w:rsidRDefault="007824CF" w:rsidP="007824CF">
      <w:pPr>
        <w:pStyle w:val="Odstavecseseznamem"/>
        <w:numPr>
          <w:ilvl w:val="0"/>
          <w:numId w:val="47"/>
        </w:numPr>
        <w:spacing w:line="240" w:lineRule="atLeast"/>
        <w:rPr>
          <w:rFonts w:cs="Arial"/>
          <w:vanish/>
          <w:szCs w:val="19"/>
        </w:rPr>
      </w:pPr>
    </w:p>
    <w:p w:rsidR="007824CF" w:rsidRPr="00154743" w:rsidRDefault="007824CF" w:rsidP="007824CF">
      <w:pPr>
        <w:pStyle w:val="Odstavecseseznamem"/>
        <w:numPr>
          <w:ilvl w:val="1"/>
          <w:numId w:val="47"/>
        </w:numPr>
        <w:spacing w:line="240" w:lineRule="atLeast"/>
        <w:rPr>
          <w:rFonts w:cs="Arial"/>
          <w:vanish/>
          <w:szCs w:val="19"/>
        </w:rPr>
      </w:pPr>
    </w:p>
    <w:p w:rsidR="007824CF" w:rsidRPr="00154743" w:rsidRDefault="007824CF" w:rsidP="007824CF">
      <w:pPr>
        <w:pStyle w:val="Odstavecseseznamem"/>
        <w:numPr>
          <w:ilvl w:val="1"/>
          <w:numId w:val="47"/>
        </w:numPr>
        <w:spacing w:line="240" w:lineRule="atLeast"/>
        <w:rPr>
          <w:rFonts w:cs="Arial"/>
          <w:vanish/>
          <w:szCs w:val="19"/>
        </w:rPr>
      </w:pPr>
    </w:p>
    <w:p w:rsidR="007824CF" w:rsidRPr="00154743" w:rsidRDefault="007824CF" w:rsidP="007824CF">
      <w:pPr>
        <w:pStyle w:val="Odstavecseseznamem"/>
        <w:numPr>
          <w:ilvl w:val="1"/>
          <w:numId w:val="47"/>
        </w:numPr>
        <w:spacing w:line="240" w:lineRule="atLeast"/>
        <w:rPr>
          <w:rFonts w:cs="Arial"/>
          <w:vanish/>
          <w:szCs w:val="19"/>
        </w:rPr>
      </w:pPr>
    </w:p>
    <w:p w:rsidR="007824CF" w:rsidRPr="00154743" w:rsidRDefault="007824CF" w:rsidP="007824CF">
      <w:pPr>
        <w:pStyle w:val="Odstavecseseznamem"/>
        <w:numPr>
          <w:ilvl w:val="2"/>
          <w:numId w:val="47"/>
        </w:numPr>
        <w:spacing w:line="240" w:lineRule="atLeast"/>
        <w:rPr>
          <w:rFonts w:cs="Arial"/>
          <w:vanish/>
          <w:szCs w:val="19"/>
        </w:rPr>
      </w:pPr>
    </w:p>
    <w:p w:rsidR="007824CF" w:rsidRPr="00154743" w:rsidRDefault="007824CF" w:rsidP="007824CF">
      <w:pPr>
        <w:pStyle w:val="Odstavecseseznamem"/>
        <w:numPr>
          <w:ilvl w:val="2"/>
          <w:numId w:val="47"/>
        </w:numPr>
        <w:spacing w:line="240" w:lineRule="atLeast"/>
        <w:rPr>
          <w:rFonts w:cs="Arial"/>
          <w:vanish/>
          <w:szCs w:val="19"/>
        </w:rPr>
      </w:pPr>
    </w:p>
    <w:p w:rsidR="007824CF" w:rsidRPr="00154743" w:rsidRDefault="007824CF" w:rsidP="007824CF">
      <w:pPr>
        <w:pStyle w:val="Odstavecseseznamem"/>
        <w:numPr>
          <w:ilvl w:val="2"/>
          <w:numId w:val="47"/>
        </w:numPr>
        <w:spacing w:line="240" w:lineRule="atLeast"/>
        <w:rPr>
          <w:rFonts w:cs="Arial"/>
          <w:vanish/>
          <w:szCs w:val="19"/>
        </w:rPr>
      </w:pPr>
    </w:p>
    <w:p w:rsidR="007824CF" w:rsidRPr="00154743" w:rsidRDefault="007824CF" w:rsidP="007824CF">
      <w:pPr>
        <w:pStyle w:val="Odstavecseseznamem"/>
        <w:numPr>
          <w:ilvl w:val="3"/>
          <w:numId w:val="47"/>
        </w:numPr>
        <w:spacing w:line="240" w:lineRule="atLeast"/>
        <w:ind w:left="851" w:hanging="851"/>
        <w:rPr>
          <w:rFonts w:cs="Arial"/>
          <w:szCs w:val="19"/>
        </w:rPr>
      </w:pPr>
      <w:r w:rsidRPr="00154743">
        <w:rPr>
          <w:rFonts w:cs="Arial"/>
          <w:szCs w:val="19"/>
        </w:rPr>
        <w:t>Každý člen Výboru je povinen:</w:t>
      </w:r>
    </w:p>
    <w:p w:rsidR="007824CF" w:rsidRPr="00154743" w:rsidRDefault="007824CF" w:rsidP="007824CF">
      <w:pPr>
        <w:pStyle w:val="Odstavecseseznamem"/>
        <w:numPr>
          <w:ilvl w:val="0"/>
          <w:numId w:val="48"/>
        </w:numPr>
        <w:spacing w:line="240" w:lineRule="atLeast"/>
        <w:ind w:left="1211"/>
        <w:rPr>
          <w:rFonts w:cs="Arial"/>
          <w:szCs w:val="19"/>
        </w:rPr>
      </w:pPr>
      <w:r w:rsidRPr="00154743">
        <w:rPr>
          <w:rFonts w:cs="Arial"/>
          <w:szCs w:val="19"/>
        </w:rPr>
        <w:t>účastnit se jednání Výboru; každý člen se podílí na jednání a rozhodování Výboru osobně, zastoupení je nepřípustné;</w:t>
      </w:r>
    </w:p>
    <w:p w:rsidR="007824CF" w:rsidRPr="00154743" w:rsidRDefault="007824CF" w:rsidP="007824CF">
      <w:pPr>
        <w:pStyle w:val="Odstavecseseznamem"/>
        <w:numPr>
          <w:ilvl w:val="0"/>
          <w:numId w:val="48"/>
        </w:numPr>
        <w:spacing w:line="240" w:lineRule="atLeast"/>
        <w:ind w:left="1211"/>
        <w:rPr>
          <w:rFonts w:cs="Arial"/>
          <w:szCs w:val="19"/>
        </w:rPr>
      </w:pPr>
      <w:r w:rsidRPr="00154743">
        <w:rPr>
          <w:rFonts w:cs="Arial"/>
          <w:szCs w:val="19"/>
        </w:rPr>
        <w:t>aktivně se podílet na činnosti Výboru a plnit úkoly vyplývající pro Výbor ze zákona, Statutu a usnesení Výboru;</w:t>
      </w:r>
    </w:p>
    <w:p w:rsidR="007824CF" w:rsidRPr="00154743" w:rsidRDefault="007824CF" w:rsidP="007824CF">
      <w:pPr>
        <w:pStyle w:val="Odstavecseseznamem"/>
        <w:numPr>
          <w:ilvl w:val="0"/>
          <w:numId w:val="48"/>
        </w:numPr>
        <w:spacing w:line="240" w:lineRule="atLeast"/>
        <w:ind w:left="1211"/>
        <w:rPr>
          <w:rFonts w:cs="Arial"/>
          <w:szCs w:val="19"/>
        </w:rPr>
      </w:pPr>
      <w:r w:rsidRPr="00154743">
        <w:rPr>
          <w:rFonts w:cs="Arial"/>
          <w:szCs w:val="19"/>
        </w:rPr>
        <w:t>bez odkladu poté, kdy se dozví o tom, že mu odpadne nebo odpadl předpoklad pro členství ve Výboru podle § 19 zákona, nebo kdy nastane důvod zániku funkce člena Výboru podle § 20 odst. 1 písm. b) až g) zákona, o tom informovat ředitele;</w:t>
      </w:r>
    </w:p>
    <w:p w:rsidR="007824CF" w:rsidRPr="00154743" w:rsidRDefault="007824CF" w:rsidP="007824CF">
      <w:pPr>
        <w:pStyle w:val="Odstavecseseznamem"/>
        <w:numPr>
          <w:ilvl w:val="0"/>
          <w:numId w:val="48"/>
        </w:numPr>
        <w:spacing w:line="240" w:lineRule="atLeast"/>
        <w:ind w:left="1211"/>
        <w:rPr>
          <w:rFonts w:cs="Arial"/>
          <w:szCs w:val="19"/>
        </w:rPr>
      </w:pPr>
      <w:r w:rsidRPr="00154743">
        <w:rPr>
          <w:rFonts w:cs="Arial"/>
          <w:szCs w:val="19"/>
        </w:rPr>
        <w:t>omluvit se předem z jednání Výboru, brání-li mu v účasti překážka, a to bez odkladu poté, kdy se o existenci překážky dozvěděl.</w:t>
      </w:r>
    </w:p>
    <w:p w:rsidR="007824CF" w:rsidRPr="00154743" w:rsidRDefault="007824CF" w:rsidP="007824CF">
      <w:pPr>
        <w:pStyle w:val="Odstavecseseznamem"/>
        <w:spacing w:line="240" w:lineRule="atLeast"/>
        <w:ind w:left="1240"/>
        <w:rPr>
          <w:rFonts w:cs="Arial"/>
          <w:szCs w:val="19"/>
        </w:rPr>
      </w:pPr>
    </w:p>
    <w:p w:rsidR="007824CF" w:rsidRPr="00154743" w:rsidRDefault="007824CF" w:rsidP="007824CF">
      <w:pPr>
        <w:pStyle w:val="Odstavecseseznamem"/>
        <w:numPr>
          <w:ilvl w:val="3"/>
          <w:numId w:val="47"/>
        </w:numPr>
        <w:spacing w:line="240" w:lineRule="atLeast"/>
        <w:ind w:left="851" w:hanging="851"/>
        <w:rPr>
          <w:rFonts w:cs="Arial"/>
          <w:szCs w:val="19"/>
        </w:rPr>
      </w:pPr>
      <w:r w:rsidRPr="00154743">
        <w:rPr>
          <w:rFonts w:cs="Arial"/>
          <w:szCs w:val="19"/>
        </w:rPr>
        <w:t>Každý člen Výboru má právo:</w:t>
      </w:r>
    </w:p>
    <w:p w:rsidR="007824CF" w:rsidRPr="00154743" w:rsidRDefault="007824CF" w:rsidP="007824CF">
      <w:pPr>
        <w:pStyle w:val="Odstavecseseznamem"/>
        <w:numPr>
          <w:ilvl w:val="0"/>
          <w:numId w:val="49"/>
        </w:numPr>
        <w:spacing w:line="240" w:lineRule="atLeast"/>
        <w:ind w:left="1211"/>
        <w:rPr>
          <w:rFonts w:cs="Arial"/>
          <w:szCs w:val="19"/>
        </w:rPr>
      </w:pPr>
      <w:r w:rsidRPr="00154743">
        <w:rPr>
          <w:rFonts w:cs="Arial"/>
          <w:szCs w:val="19"/>
        </w:rPr>
        <w:t>předkládat Výboru návrhy k projednání;</w:t>
      </w:r>
    </w:p>
    <w:p w:rsidR="007824CF" w:rsidRPr="00154743" w:rsidRDefault="007824CF" w:rsidP="007824CF">
      <w:pPr>
        <w:pStyle w:val="Odstavecseseznamem"/>
        <w:numPr>
          <w:ilvl w:val="0"/>
          <w:numId w:val="49"/>
        </w:numPr>
        <w:spacing w:line="240" w:lineRule="atLeast"/>
        <w:ind w:left="1211"/>
        <w:rPr>
          <w:rFonts w:cs="Arial"/>
          <w:szCs w:val="19"/>
        </w:rPr>
      </w:pPr>
      <w:r w:rsidRPr="00154743">
        <w:rPr>
          <w:rFonts w:cs="Arial"/>
          <w:szCs w:val="19"/>
        </w:rPr>
        <w:t>zaslat ostatním členům Výboru svá stanoviska k věcem, které budou součástí programu jednání Výboru, jehož se nemůže zúčastnit.</w:t>
      </w:r>
    </w:p>
    <w:p w:rsidR="007824CF" w:rsidRPr="00154743" w:rsidRDefault="007824CF" w:rsidP="007824CF">
      <w:pPr>
        <w:pStyle w:val="Odstavecseseznamem"/>
        <w:spacing w:line="240" w:lineRule="atLeast"/>
        <w:ind w:left="1211"/>
        <w:rPr>
          <w:rFonts w:cs="Arial"/>
          <w:szCs w:val="19"/>
        </w:rPr>
      </w:pPr>
    </w:p>
    <w:p w:rsidR="007824CF" w:rsidRPr="00154743" w:rsidRDefault="007824CF" w:rsidP="007824CF">
      <w:pPr>
        <w:pStyle w:val="Odstavecseseznamem"/>
        <w:numPr>
          <w:ilvl w:val="2"/>
          <w:numId w:val="42"/>
        </w:numPr>
        <w:spacing w:line="240" w:lineRule="atLeast"/>
        <w:ind w:left="567" w:hanging="567"/>
        <w:rPr>
          <w:rFonts w:cs="Arial"/>
          <w:b/>
          <w:szCs w:val="19"/>
        </w:rPr>
      </w:pPr>
      <w:r w:rsidRPr="00154743">
        <w:rPr>
          <w:rFonts w:cs="Arial"/>
          <w:b/>
          <w:szCs w:val="19"/>
        </w:rPr>
        <w:t>Podnět k odvolání člena Výboru</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3"/>
          <w:numId w:val="42"/>
        </w:numPr>
        <w:spacing w:line="240" w:lineRule="atLeast"/>
        <w:ind w:left="851" w:hanging="851"/>
        <w:rPr>
          <w:rFonts w:cs="Arial"/>
          <w:szCs w:val="19"/>
        </w:rPr>
      </w:pPr>
      <w:r w:rsidRPr="00154743">
        <w:rPr>
          <w:rFonts w:cs="Arial"/>
          <w:szCs w:val="19"/>
        </w:rPr>
        <w:t xml:space="preserve">V případě existence podezření, že existuje důvod pro odvolání člena Výboru podle zákona, se postupuje obdobně podle odst. 3.2.4.1 až 3.2.4.3 s tím, že ředitel předává obdržené podněty tomu, kdo příslušného člena Výboru do funkce jmenoval (ministrovi nebo ministrovi financí) a s tím, že ministr nebo ministr financí na základě podnětů, které obdrží od ředitele, sám rozhodne o odvolání příslušného člena </w:t>
      </w:r>
      <w:r w:rsidRPr="00154743">
        <w:rPr>
          <w:rFonts w:cs="Arial"/>
          <w:szCs w:val="19"/>
        </w:rPr>
        <w:lastRenderedPageBreak/>
        <w:t>Výboru. Návrhy podle § 20 odst. 2 písm. f) zákona se doručují tomu, kdo příslušného člena Výboru do funkce jmenoval, prostřednictvím Fondu.</w:t>
      </w:r>
    </w:p>
    <w:p w:rsidR="007824CF" w:rsidRPr="00154743" w:rsidRDefault="007824CF" w:rsidP="007824CF">
      <w:pPr>
        <w:pStyle w:val="Odstavecseseznamem"/>
        <w:spacing w:line="240" w:lineRule="atLeast"/>
        <w:ind w:left="737"/>
        <w:rPr>
          <w:rFonts w:cs="Arial"/>
          <w:szCs w:val="19"/>
        </w:rPr>
      </w:pPr>
    </w:p>
    <w:p w:rsidR="007824CF" w:rsidRPr="00154743" w:rsidRDefault="007824CF" w:rsidP="007824CF">
      <w:pPr>
        <w:pStyle w:val="Odstavecseseznamem"/>
        <w:numPr>
          <w:ilvl w:val="3"/>
          <w:numId w:val="42"/>
        </w:numPr>
        <w:spacing w:line="240" w:lineRule="atLeast"/>
        <w:ind w:left="851" w:hanging="851"/>
        <w:rPr>
          <w:rFonts w:cs="Arial"/>
          <w:szCs w:val="19"/>
        </w:rPr>
      </w:pPr>
      <w:r w:rsidRPr="00154743">
        <w:rPr>
          <w:rFonts w:cs="Arial"/>
          <w:szCs w:val="19"/>
        </w:rPr>
        <w:t>Ředitel je povinen informovat vždy bez odkladu o tom, že vznikl důvod pro odvolání člena Výboru podle § 20 odst. 2 písm. e) zákona, toho, kdo příslušného člena Výboru do funkce jmenoval.</w:t>
      </w:r>
    </w:p>
    <w:p w:rsidR="007824CF" w:rsidRPr="00154743" w:rsidRDefault="007824CF" w:rsidP="007824CF">
      <w:pPr>
        <w:pStyle w:val="Odstavecseseznamem"/>
        <w:spacing w:line="240" w:lineRule="atLeast"/>
        <w:ind w:left="648"/>
        <w:rPr>
          <w:rFonts w:cs="Arial"/>
          <w:szCs w:val="19"/>
        </w:rPr>
      </w:pPr>
    </w:p>
    <w:p w:rsidR="007824CF" w:rsidRPr="00154743" w:rsidRDefault="007824CF" w:rsidP="007824CF">
      <w:pPr>
        <w:pStyle w:val="Odstavecseseznamem"/>
        <w:numPr>
          <w:ilvl w:val="2"/>
          <w:numId w:val="42"/>
        </w:numPr>
        <w:spacing w:line="240" w:lineRule="atLeast"/>
        <w:ind w:left="567" w:hanging="567"/>
        <w:rPr>
          <w:rFonts w:cs="Arial"/>
          <w:b/>
          <w:szCs w:val="19"/>
        </w:rPr>
      </w:pPr>
      <w:r w:rsidRPr="00154743">
        <w:rPr>
          <w:rFonts w:cs="Arial"/>
          <w:b/>
          <w:szCs w:val="19"/>
        </w:rPr>
        <w:t>Jednání a rozhodování Výboru</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3"/>
          <w:numId w:val="42"/>
        </w:numPr>
        <w:spacing w:line="240" w:lineRule="atLeast"/>
        <w:ind w:left="851" w:hanging="851"/>
        <w:rPr>
          <w:rFonts w:cs="Arial"/>
          <w:szCs w:val="19"/>
        </w:rPr>
      </w:pPr>
      <w:r w:rsidRPr="00154743">
        <w:rPr>
          <w:rFonts w:cs="Arial"/>
          <w:szCs w:val="19"/>
        </w:rPr>
        <w:t>Na jednání a rozhodování Výboru se obdobně použijí ustanovení odst. 3.2.5 s těmito odchylkami:</w:t>
      </w:r>
    </w:p>
    <w:p w:rsidR="007824CF" w:rsidRPr="00154743" w:rsidRDefault="007824CF" w:rsidP="007824CF">
      <w:pPr>
        <w:pStyle w:val="Odstavecseseznamem"/>
        <w:numPr>
          <w:ilvl w:val="0"/>
          <w:numId w:val="50"/>
        </w:numPr>
        <w:spacing w:line="240" w:lineRule="atLeast"/>
        <w:ind w:left="1211"/>
        <w:rPr>
          <w:rFonts w:cs="Arial"/>
          <w:szCs w:val="19"/>
        </w:rPr>
      </w:pPr>
      <w:r w:rsidRPr="00154743">
        <w:rPr>
          <w:rFonts w:cs="Arial"/>
          <w:szCs w:val="19"/>
        </w:rPr>
        <w:t>jednání Výboru se koná zpravidla 6krát za kalendářní rok, nejméně však 3krát za kalendářní rok;</w:t>
      </w:r>
    </w:p>
    <w:p w:rsidR="007824CF" w:rsidRPr="00154743" w:rsidRDefault="007824CF" w:rsidP="007824CF">
      <w:pPr>
        <w:pStyle w:val="Odstavecseseznamem"/>
        <w:numPr>
          <w:ilvl w:val="0"/>
          <w:numId w:val="50"/>
        </w:numPr>
        <w:spacing w:line="240" w:lineRule="atLeast"/>
        <w:ind w:left="1211"/>
        <w:rPr>
          <w:rFonts w:cs="Arial"/>
          <w:szCs w:val="19"/>
        </w:rPr>
      </w:pPr>
      <w:r w:rsidRPr="00154743">
        <w:rPr>
          <w:rFonts w:cs="Arial"/>
          <w:szCs w:val="19"/>
        </w:rPr>
        <w:t>předseda Výboru, v případě jeho nepřítomnosti místopředseda Výboru, je povinen svolat jednání Výboru též v případě, že o to požádá předseda Rady;</w:t>
      </w:r>
    </w:p>
    <w:p w:rsidR="007824CF" w:rsidRPr="00154743" w:rsidRDefault="007824CF" w:rsidP="007824CF">
      <w:pPr>
        <w:pStyle w:val="Odstavecseseznamem"/>
        <w:numPr>
          <w:ilvl w:val="0"/>
          <w:numId w:val="50"/>
        </w:numPr>
        <w:spacing w:line="240" w:lineRule="atLeast"/>
        <w:ind w:left="1211"/>
        <w:rPr>
          <w:rFonts w:cs="Arial"/>
          <w:szCs w:val="19"/>
        </w:rPr>
      </w:pPr>
      <w:r w:rsidRPr="00154743">
        <w:rPr>
          <w:rFonts w:cs="Arial"/>
          <w:szCs w:val="19"/>
        </w:rPr>
        <w:t>administrativní úkoly plní namísto Tajemníka Rady zaměstnanec Fondu pověřený zabezpečením činnosti Výboru (dále jen „Tajemník Výboru“);</w:t>
      </w:r>
    </w:p>
    <w:p w:rsidR="007824CF" w:rsidRPr="00154743" w:rsidRDefault="007824CF" w:rsidP="007824CF">
      <w:pPr>
        <w:pStyle w:val="Odstavecseseznamem"/>
        <w:numPr>
          <w:ilvl w:val="0"/>
          <w:numId w:val="50"/>
        </w:numPr>
        <w:spacing w:line="240" w:lineRule="atLeast"/>
        <w:ind w:left="1211"/>
        <w:rPr>
          <w:rFonts w:cs="Arial"/>
          <w:szCs w:val="19"/>
        </w:rPr>
      </w:pPr>
      <w:r w:rsidRPr="00154743">
        <w:rPr>
          <w:rFonts w:cs="Arial"/>
          <w:szCs w:val="19"/>
        </w:rPr>
        <w:t>ustanovení odst. 3.2.5.4 poslední věty se nepoužije;</w:t>
      </w:r>
    </w:p>
    <w:p w:rsidR="007824CF" w:rsidRPr="00154743" w:rsidRDefault="007824CF" w:rsidP="007824CF">
      <w:pPr>
        <w:pStyle w:val="Odstavecseseznamem"/>
        <w:numPr>
          <w:ilvl w:val="0"/>
          <w:numId w:val="50"/>
        </w:numPr>
        <w:spacing w:line="240" w:lineRule="atLeast"/>
        <w:ind w:left="1211"/>
        <w:rPr>
          <w:rFonts w:cs="Arial"/>
          <w:szCs w:val="19"/>
        </w:rPr>
      </w:pPr>
      <w:r w:rsidRPr="00154743">
        <w:rPr>
          <w:rFonts w:cs="Arial"/>
          <w:szCs w:val="19"/>
        </w:rPr>
        <w:t>jednání Výboru se může účastnit ředitel, předseda nebo místopředseda Rady nebo jiný Radou pověřený člen Rady, jakož i zaměstnanci Fondu a na požádání mu musí být uděleno slovo;</w:t>
      </w:r>
    </w:p>
    <w:p w:rsidR="007824CF" w:rsidRPr="00154743" w:rsidRDefault="007824CF" w:rsidP="007824CF">
      <w:pPr>
        <w:pStyle w:val="Odstavecseseznamem"/>
        <w:numPr>
          <w:ilvl w:val="0"/>
          <w:numId w:val="50"/>
        </w:numPr>
        <w:spacing w:line="240" w:lineRule="atLeast"/>
        <w:ind w:left="1211"/>
        <w:rPr>
          <w:rFonts w:cs="Arial"/>
          <w:szCs w:val="19"/>
        </w:rPr>
      </w:pPr>
      <w:r w:rsidRPr="00154743">
        <w:rPr>
          <w:rFonts w:cs="Arial"/>
          <w:szCs w:val="19"/>
        </w:rPr>
        <w:t>zápis z jednání výboru se doručí členům Výboru, řediteli a členům Rady a neuveřejňuje se.</w:t>
      </w:r>
    </w:p>
    <w:p w:rsidR="007824CF" w:rsidRPr="00154743" w:rsidRDefault="007824CF" w:rsidP="007824CF">
      <w:pPr>
        <w:pStyle w:val="Odstavecseseznamem"/>
        <w:spacing w:line="240" w:lineRule="atLeast"/>
        <w:ind w:left="1211"/>
        <w:rPr>
          <w:rFonts w:cs="Arial"/>
          <w:szCs w:val="19"/>
        </w:rPr>
      </w:pPr>
    </w:p>
    <w:p w:rsidR="007824CF" w:rsidRPr="00154743" w:rsidRDefault="007824CF" w:rsidP="007824CF">
      <w:pPr>
        <w:pStyle w:val="Odstavecseseznamem"/>
        <w:numPr>
          <w:ilvl w:val="3"/>
          <w:numId w:val="42"/>
        </w:numPr>
        <w:spacing w:line="240" w:lineRule="atLeast"/>
        <w:ind w:left="851" w:hanging="851"/>
        <w:rPr>
          <w:rFonts w:cs="Arial"/>
          <w:szCs w:val="19"/>
        </w:rPr>
      </w:pPr>
      <w:r w:rsidRPr="00154743">
        <w:rPr>
          <w:rFonts w:cs="Arial"/>
          <w:szCs w:val="19"/>
        </w:rPr>
        <w:t>Výbor při výkonu své činnosti zejména:</w:t>
      </w:r>
    </w:p>
    <w:p w:rsidR="007824CF" w:rsidRPr="00154743" w:rsidRDefault="007824CF" w:rsidP="007824CF">
      <w:pPr>
        <w:pStyle w:val="Odstavecseseznamem"/>
        <w:numPr>
          <w:ilvl w:val="2"/>
          <w:numId w:val="52"/>
        </w:numPr>
        <w:spacing w:line="240" w:lineRule="atLeast"/>
        <w:ind w:left="1228"/>
        <w:rPr>
          <w:rFonts w:cs="Arial"/>
          <w:szCs w:val="19"/>
        </w:rPr>
      </w:pPr>
      <w:r w:rsidRPr="00154743">
        <w:rPr>
          <w:rFonts w:cs="Arial"/>
          <w:szCs w:val="19"/>
        </w:rPr>
        <w:t>projednává návrh rozpočtu ve smyslu odst. 4.1;</w:t>
      </w:r>
    </w:p>
    <w:p w:rsidR="007824CF" w:rsidRPr="00154743" w:rsidRDefault="007824CF" w:rsidP="007824CF">
      <w:pPr>
        <w:pStyle w:val="Odstavecseseznamem"/>
        <w:numPr>
          <w:ilvl w:val="2"/>
          <w:numId w:val="52"/>
        </w:numPr>
        <w:spacing w:line="240" w:lineRule="atLeast"/>
        <w:ind w:left="1245"/>
        <w:rPr>
          <w:rFonts w:cs="Arial"/>
          <w:szCs w:val="19"/>
        </w:rPr>
      </w:pPr>
      <w:r w:rsidRPr="00154743">
        <w:rPr>
          <w:rFonts w:cs="Arial"/>
          <w:szCs w:val="19"/>
        </w:rPr>
        <w:t>projednává výsledky kontrol činnosti a hospodaření Fondu;</w:t>
      </w:r>
    </w:p>
    <w:p w:rsidR="007824CF" w:rsidRPr="00154743" w:rsidRDefault="007824CF" w:rsidP="007824CF">
      <w:pPr>
        <w:pStyle w:val="Odstavecseseznamem"/>
        <w:numPr>
          <w:ilvl w:val="2"/>
          <w:numId w:val="52"/>
        </w:numPr>
        <w:spacing w:line="240" w:lineRule="atLeast"/>
        <w:ind w:left="1245"/>
        <w:rPr>
          <w:rFonts w:cs="Arial"/>
          <w:szCs w:val="19"/>
        </w:rPr>
      </w:pPr>
      <w:r w:rsidRPr="00154743">
        <w:rPr>
          <w:rFonts w:cs="Arial"/>
          <w:szCs w:val="19"/>
        </w:rPr>
        <w:t>kontroluje hospodaření a činnosti Fondu a jeho orgánů, přičemž ředitel Fondu předkládá Výboru:</w:t>
      </w:r>
    </w:p>
    <w:p w:rsidR="007824CF" w:rsidRPr="00154743" w:rsidRDefault="007824CF" w:rsidP="007824CF">
      <w:pPr>
        <w:pStyle w:val="Odstavecseseznamem"/>
        <w:numPr>
          <w:ilvl w:val="0"/>
          <w:numId w:val="51"/>
        </w:numPr>
        <w:spacing w:line="240" w:lineRule="atLeast"/>
        <w:ind w:left="1605"/>
        <w:rPr>
          <w:rFonts w:cs="Arial"/>
          <w:szCs w:val="19"/>
        </w:rPr>
      </w:pPr>
      <w:r w:rsidRPr="00154743">
        <w:rPr>
          <w:rFonts w:cs="Arial"/>
          <w:szCs w:val="19"/>
        </w:rPr>
        <w:t>ve smyslu odst. 4.2 k seznámení v dostatečném časovém předstihu návrh roční účetní závěrky a výroční zprávy o činnosti Fondu, a</w:t>
      </w:r>
    </w:p>
    <w:p w:rsidR="007824CF" w:rsidRPr="00154743" w:rsidRDefault="007824CF" w:rsidP="007824CF">
      <w:pPr>
        <w:pStyle w:val="Odstavecseseznamem"/>
        <w:numPr>
          <w:ilvl w:val="0"/>
          <w:numId w:val="51"/>
        </w:numPr>
        <w:spacing w:line="240" w:lineRule="atLeast"/>
        <w:ind w:left="1605"/>
        <w:rPr>
          <w:rFonts w:cs="Arial"/>
          <w:szCs w:val="19"/>
        </w:rPr>
      </w:pPr>
      <w:r w:rsidRPr="00154743">
        <w:rPr>
          <w:rFonts w:cs="Arial"/>
          <w:szCs w:val="19"/>
        </w:rPr>
        <w:t>ve smyslu odst. 3.1.2 po skončení kalendářního čtvrtletí k informaci přehled o čerpání schváleného rozpočtu Fondu na příslušný kalendářní rok.</w:t>
      </w:r>
    </w:p>
    <w:p w:rsidR="007824CF" w:rsidRPr="00154743" w:rsidRDefault="007824CF" w:rsidP="007824CF">
      <w:pPr>
        <w:spacing w:line="240" w:lineRule="atLeast"/>
        <w:ind w:left="885"/>
        <w:rPr>
          <w:rFonts w:cs="Arial"/>
          <w:szCs w:val="19"/>
        </w:rPr>
      </w:pPr>
    </w:p>
    <w:p w:rsidR="007824CF" w:rsidRPr="00154743" w:rsidRDefault="007824CF" w:rsidP="007824CF">
      <w:pPr>
        <w:pStyle w:val="Odstavecseseznamem"/>
        <w:numPr>
          <w:ilvl w:val="3"/>
          <w:numId w:val="42"/>
        </w:numPr>
        <w:spacing w:line="240" w:lineRule="atLeast"/>
        <w:ind w:left="851" w:hanging="851"/>
        <w:rPr>
          <w:rFonts w:cs="Arial"/>
          <w:szCs w:val="19"/>
        </w:rPr>
      </w:pPr>
      <w:r w:rsidRPr="00154743">
        <w:rPr>
          <w:rFonts w:cs="Arial"/>
          <w:szCs w:val="19"/>
        </w:rPr>
        <w:t>Výbor je oprávněn vyžádat si od ředitele Fondu předložení informace nebo vysvětlení k otázkám činnosti a hospodaření Fondu a jeho orgánů a na základě zjištění při výkonu své činnosti je oprávněn zejména:</w:t>
      </w:r>
    </w:p>
    <w:p w:rsidR="007824CF" w:rsidRPr="00154743" w:rsidRDefault="007824CF" w:rsidP="007824CF">
      <w:pPr>
        <w:pStyle w:val="Odstavecseseznamem"/>
        <w:numPr>
          <w:ilvl w:val="0"/>
          <w:numId w:val="53"/>
        </w:numPr>
        <w:spacing w:line="240" w:lineRule="atLeast"/>
        <w:ind w:left="1211"/>
        <w:rPr>
          <w:rFonts w:cs="Arial"/>
          <w:szCs w:val="19"/>
        </w:rPr>
      </w:pPr>
      <w:r w:rsidRPr="00154743">
        <w:rPr>
          <w:rFonts w:cs="Arial"/>
          <w:szCs w:val="19"/>
        </w:rPr>
        <w:t>navrhnout řediteli přijmutí konkrétních opatření k nápravě;</w:t>
      </w:r>
    </w:p>
    <w:p w:rsidR="007824CF" w:rsidRPr="00154743" w:rsidRDefault="007824CF" w:rsidP="007824CF">
      <w:pPr>
        <w:pStyle w:val="Odstavecseseznamem"/>
        <w:numPr>
          <w:ilvl w:val="0"/>
          <w:numId w:val="53"/>
        </w:numPr>
        <w:spacing w:line="240" w:lineRule="atLeast"/>
        <w:ind w:left="1211"/>
        <w:rPr>
          <w:rFonts w:cs="Arial"/>
          <w:szCs w:val="19"/>
        </w:rPr>
      </w:pPr>
      <w:r w:rsidRPr="00154743">
        <w:rPr>
          <w:rFonts w:cs="Arial"/>
          <w:szCs w:val="19"/>
        </w:rPr>
        <w:t>navrhnout řediteli provedení kontroly činnosti a hospodaření Fondu a jeho orgánů externím odborníkem, popřípadě navrhnout řediteli provedení nezávislého auditu.</w:t>
      </w:r>
    </w:p>
    <w:p w:rsidR="007824CF" w:rsidRPr="00154743" w:rsidRDefault="007824CF" w:rsidP="007824CF">
      <w:pPr>
        <w:pStyle w:val="Odstavecseseznamem"/>
        <w:spacing w:line="240" w:lineRule="atLeast"/>
        <w:ind w:left="-1296"/>
        <w:rPr>
          <w:rFonts w:cs="Arial"/>
          <w:szCs w:val="19"/>
        </w:rPr>
      </w:pPr>
    </w:p>
    <w:p w:rsidR="007824CF" w:rsidRPr="00154743" w:rsidRDefault="007824CF" w:rsidP="007824CF">
      <w:pPr>
        <w:pStyle w:val="Odstavecseseznamem"/>
        <w:numPr>
          <w:ilvl w:val="1"/>
          <w:numId w:val="41"/>
        </w:numPr>
        <w:spacing w:line="240" w:lineRule="atLeast"/>
        <w:ind w:left="431" w:hanging="431"/>
        <w:rPr>
          <w:rFonts w:cs="Arial"/>
          <w:b/>
          <w:szCs w:val="19"/>
        </w:rPr>
      </w:pPr>
      <w:r w:rsidRPr="00154743">
        <w:rPr>
          <w:rFonts w:cs="Arial"/>
          <w:b/>
          <w:szCs w:val="19"/>
        </w:rPr>
        <w:t>Experti</w:t>
      </w:r>
    </w:p>
    <w:p w:rsidR="007824CF" w:rsidRPr="00154743" w:rsidRDefault="007824CF" w:rsidP="007824CF">
      <w:pPr>
        <w:pStyle w:val="Odstavecseseznamem"/>
        <w:spacing w:line="240" w:lineRule="atLeast"/>
        <w:ind w:left="431"/>
        <w:rPr>
          <w:rFonts w:cs="Arial"/>
          <w:b/>
          <w:szCs w:val="19"/>
        </w:rPr>
      </w:pPr>
    </w:p>
    <w:p w:rsidR="007824CF" w:rsidRPr="00154743" w:rsidRDefault="007824CF" w:rsidP="007824CF">
      <w:pPr>
        <w:pStyle w:val="Odstavecseseznamem"/>
        <w:numPr>
          <w:ilvl w:val="2"/>
          <w:numId w:val="41"/>
        </w:numPr>
        <w:spacing w:line="240" w:lineRule="atLeast"/>
        <w:ind w:left="567" w:hanging="567"/>
        <w:rPr>
          <w:rFonts w:cs="Arial"/>
          <w:b/>
          <w:szCs w:val="19"/>
        </w:rPr>
      </w:pPr>
      <w:r w:rsidRPr="00154743">
        <w:rPr>
          <w:rFonts w:cs="Arial"/>
          <w:b/>
          <w:szCs w:val="19"/>
        </w:rPr>
        <w:t>Navrhování kandidátů na experty a jmenování expertů</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3"/>
          <w:numId w:val="41"/>
        </w:numPr>
        <w:spacing w:line="240" w:lineRule="atLeast"/>
        <w:ind w:left="851" w:hanging="851"/>
        <w:rPr>
          <w:rFonts w:cs="Arial"/>
          <w:szCs w:val="19"/>
        </w:rPr>
      </w:pPr>
      <w:r w:rsidRPr="00154743">
        <w:rPr>
          <w:rFonts w:cs="Arial"/>
          <w:szCs w:val="19"/>
        </w:rPr>
        <w:t>Ředitel vyzve prostřednictvím Webu profesní organizace k předkládání návrhů kandidátů na experty pro jednotlivé dotační okruhy. Výzva podle předchozí věty musí obsahovat vymezení lhůty, v níž profesní organizace mohou kandidáty navrhovat. Fond výzvu zveřejní kdykoli, vyvstane-li potřeba jmenovat nové experty; výzva může být omezena na navrhování kandidátů na experty jen pro některé dotační okruhy a/nebo jen na experty s konkrétní odborností ve smyslu odst. 7.5.1 v rámci příslušného dotačního okruhu.</w:t>
      </w:r>
    </w:p>
    <w:p w:rsidR="007824CF" w:rsidRPr="00154743" w:rsidRDefault="007824CF" w:rsidP="007824CF">
      <w:pPr>
        <w:pStyle w:val="Odstavecseseznamem"/>
        <w:spacing w:line="240" w:lineRule="atLeast"/>
        <w:ind w:left="737"/>
        <w:rPr>
          <w:rFonts w:cs="Arial"/>
          <w:szCs w:val="19"/>
        </w:rPr>
      </w:pPr>
    </w:p>
    <w:p w:rsidR="007824CF" w:rsidRPr="00154743" w:rsidRDefault="007824CF" w:rsidP="007824CF">
      <w:pPr>
        <w:pStyle w:val="Odstavecseseznamem"/>
        <w:numPr>
          <w:ilvl w:val="3"/>
          <w:numId w:val="41"/>
        </w:numPr>
        <w:spacing w:line="240" w:lineRule="atLeast"/>
        <w:ind w:left="851" w:hanging="851"/>
        <w:rPr>
          <w:rFonts w:cs="Arial"/>
          <w:szCs w:val="19"/>
        </w:rPr>
      </w:pPr>
      <w:r w:rsidRPr="00154743">
        <w:rPr>
          <w:rFonts w:cs="Arial"/>
          <w:szCs w:val="19"/>
        </w:rPr>
        <w:t>Návrh kandidáta na experta musí obsahovat:</w:t>
      </w:r>
    </w:p>
    <w:p w:rsidR="007824CF" w:rsidRPr="00154743" w:rsidRDefault="007824CF" w:rsidP="007824CF">
      <w:pPr>
        <w:pStyle w:val="Odstavecseseznamem"/>
        <w:numPr>
          <w:ilvl w:val="1"/>
          <w:numId w:val="15"/>
        </w:numPr>
        <w:tabs>
          <w:tab w:val="left" w:pos="993"/>
        </w:tabs>
        <w:spacing w:line="240" w:lineRule="atLeast"/>
        <w:ind w:left="1135" w:hanging="284"/>
        <w:rPr>
          <w:rFonts w:cs="Arial"/>
          <w:szCs w:val="19"/>
        </w:rPr>
      </w:pPr>
      <w:r w:rsidRPr="00154743">
        <w:rPr>
          <w:rFonts w:cs="Arial"/>
          <w:szCs w:val="19"/>
        </w:rPr>
        <w:t>jméno a příjmení kandidáta, datum narození, adresu trvalého bydliště, kontaktní adresu, e-mail a telefonní číslo;</w:t>
      </w:r>
    </w:p>
    <w:p w:rsidR="007824CF" w:rsidRPr="00154743" w:rsidRDefault="007824CF" w:rsidP="007824CF">
      <w:pPr>
        <w:pStyle w:val="Odstavecseseznamem"/>
        <w:numPr>
          <w:ilvl w:val="1"/>
          <w:numId w:val="15"/>
        </w:numPr>
        <w:tabs>
          <w:tab w:val="left" w:pos="993"/>
        </w:tabs>
        <w:spacing w:line="240" w:lineRule="atLeast"/>
        <w:ind w:left="1135" w:hanging="284"/>
        <w:rPr>
          <w:rFonts w:cs="Arial"/>
          <w:szCs w:val="19"/>
        </w:rPr>
      </w:pPr>
      <w:r w:rsidRPr="00154743">
        <w:rPr>
          <w:rFonts w:cs="Arial"/>
          <w:szCs w:val="19"/>
        </w:rPr>
        <w:t>podrobný profesní životopis kandidáta z oblasti audiovize, zejména vymezení zkušeností kandidáta s činnostmi, jejichž podpora je předmětem příslušného dotačního okruhu, pro který je kandidát navržen;</w:t>
      </w:r>
    </w:p>
    <w:p w:rsidR="007824CF" w:rsidRPr="00154743" w:rsidRDefault="007824CF" w:rsidP="007824CF">
      <w:pPr>
        <w:pStyle w:val="Odstavecseseznamem"/>
        <w:numPr>
          <w:ilvl w:val="1"/>
          <w:numId w:val="15"/>
        </w:numPr>
        <w:tabs>
          <w:tab w:val="left" w:pos="993"/>
        </w:tabs>
        <w:spacing w:line="240" w:lineRule="atLeast"/>
        <w:ind w:left="1135" w:hanging="284"/>
        <w:rPr>
          <w:rFonts w:cs="Arial"/>
          <w:szCs w:val="19"/>
        </w:rPr>
      </w:pPr>
      <w:r w:rsidRPr="00154743">
        <w:rPr>
          <w:rFonts w:cs="Arial"/>
          <w:szCs w:val="19"/>
        </w:rPr>
        <w:t>písemný souhlas kandidáta se jmenováním expertem spojený s čestným prohlášením, že splňuje předpoklady pro výkon funkce experta v souladu se zákonem, opatřený podpisem kandidáta;</w:t>
      </w:r>
    </w:p>
    <w:p w:rsidR="007824CF" w:rsidRPr="00154743" w:rsidRDefault="007824CF" w:rsidP="007824CF">
      <w:pPr>
        <w:pStyle w:val="Odstavecseseznamem"/>
        <w:numPr>
          <w:ilvl w:val="1"/>
          <w:numId w:val="15"/>
        </w:numPr>
        <w:tabs>
          <w:tab w:val="left" w:pos="993"/>
        </w:tabs>
        <w:spacing w:line="240" w:lineRule="atLeast"/>
        <w:ind w:left="1135" w:hanging="284"/>
        <w:rPr>
          <w:rFonts w:cs="Arial"/>
          <w:szCs w:val="19"/>
        </w:rPr>
      </w:pPr>
      <w:r w:rsidRPr="00154743">
        <w:rPr>
          <w:rFonts w:cs="Arial"/>
          <w:szCs w:val="19"/>
        </w:rPr>
        <w:t>specifikaci, pro který dotační okruh je kandidát navržen, s případným odlišením odbornosti podle odst. 7.5.1;</w:t>
      </w:r>
    </w:p>
    <w:p w:rsidR="007824CF" w:rsidRPr="00154743" w:rsidRDefault="007824CF" w:rsidP="007824CF">
      <w:pPr>
        <w:pStyle w:val="Odstavecseseznamem"/>
        <w:numPr>
          <w:ilvl w:val="1"/>
          <w:numId w:val="15"/>
        </w:numPr>
        <w:tabs>
          <w:tab w:val="left" w:pos="993"/>
        </w:tabs>
        <w:spacing w:line="240" w:lineRule="atLeast"/>
        <w:ind w:left="1135" w:hanging="284"/>
        <w:rPr>
          <w:rFonts w:cs="Arial"/>
          <w:szCs w:val="19"/>
        </w:rPr>
      </w:pPr>
      <w:r w:rsidRPr="00154743">
        <w:rPr>
          <w:rFonts w:cs="Arial"/>
          <w:szCs w:val="19"/>
        </w:rPr>
        <w:t>výpis z evidence Rejstříku trestů kandidáta nikoli starší tří měsíců;</w:t>
      </w:r>
    </w:p>
    <w:p w:rsidR="007824CF" w:rsidRPr="00154743" w:rsidRDefault="007824CF" w:rsidP="007824CF">
      <w:pPr>
        <w:pStyle w:val="Odstavecseseznamem"/>
        <w:numPr>
          <w:ilvl w:val="1"/>
          <w:numId w:val="15"/>
        </w:numPr>
        <w:tabs>
          <w:tab w:val="left" w:pos="993"/>
        </w:tabs>
        <w:spacing w:line="240" w:lineRule="atLeast"/>
        <w:ind w:left="1135" w:hanging="284"/>
        <w:rPr>
          <w:rFonts w:cs="Arial"/>
          <w:szCs w:val="19"/>
        </w:rPr>
      </w:pPr>
      <w:r w:rsidRPr="00154743">
        <w:rPr>
          <w:rFonts w:cs="Arial"/>
          <w:szCs w:val="19"/>
        </w:rPr>
        <w:lastRenderedPageBreak/>
        <w:t>výpis kandidáta z evidence trestů nebo rovnocenný doklad vydaný příslušným soudním nebo správním orgánem jiného státu než České republiky, jehož je kandidát občanem, nebo na jehož území kandidát, který je občanem České republiky, v posledních 3 letech soustavně pobýval po dobu minimálně 6 měsíců; pokud takový stát výpis z evidence trestů nevydává, nahradí jej čestné prohlášení kandidáta o bezúhonnosti. U kandidáta, který byl nebo je státním občanem jiného členského státu Evropské unie, nebo který měl nebo má bydliště v jiném členském státě Evropské unie, lze bezúhonnost namísto výpisu podle předchozí věty doložit výpisem z Rejstříku trestů s přílohou obsahující informace, které jsou zapsané v evidenci trestů jiného členského státu Evropské unie. Doklady podle tohoto písm. f) nesmí být starší tří měsíců;</w:t>
      </w:r>
    </w:p>
    <w:p w:rsidR="007824CF" w:rsidRPr="00154743" w:rsidRDefault="007824CF" w:rsidP="007824CF">
      <w:pPr>
        <w:pStyle w:val="Odstavecseseznamem"/>
        <w:numPr>
          <w:ilvl w:val="1"/>
          <w:numId w:val="15"/>
        </w:numPr>
        <w:tabs>
          <w:tab w:val="left" w:pos="993"/>
        </w:tabs>
        <w:spacing w:line="240" w:lineRule="atLeast"/>
        <w:ind w:left="1135" w:hanging="284"/>
        <w:rPr>
          <w:rFonts w:cs="Arial"/>
          <w:szCs w:val="19"/>
        </w:rPr>
      </w:pPr>
      <w:r w:rsidRPr="00154743">
        <w:rPr>
          <w:rFonts w:cs="Arial"/>
          <w:szCs w:val="19"/>
        </w:rPr>
        <w:t>název, sídlo, identifikační číslo a kontaktní údaje (telefon, adresa elektronické pošty) profesní organizace, která je navrhovatelem, jméno a příjmení, funkci a podpis osoby zastupující profesní organizaci.</w:t>
      </w:r>
    </w:p>
    <w:p w:rsidR="007824CF" w:rsidRPr="00154743" w:rsidRDefault="007824CF" w:rsidP="007824CF">
      <w:pPr>
        <w:tabs>
          <w:tab w:val="left" w:pos="993"/>
        </w:tabs>
        <w:spacing w:line="240" w:lineRule="atLeast"/>
        <w:ind w:left="142"/>
        <w:rPr>
          <w:rFonts w:cs="Arial"/>
          <w:szCs w:val="19"/>
        </w:rPr>
      </w:pPr>
    </w:p>
    <w:p w:rsidR="007824CF" w:rsidRPr="00154743" w:rsidRDefault="007824CF" w:rsidP="007824CF">
      <w:pPr>
        <w:tabs>
          <w:tab w:val="left" w:pos="993"/>
        </w:tabs>
        <w:spacing w:line="240" w:lineRule="atLeast"/>
        <w:ind w:left="850"/>
        <w:rPr>
          <w:rFonts w:cs="Arial"/>
          <w:szCs w:val="19"/>
        </w:rPr>
      </w:pPr>
      <w:r w:rsidRPr="00154743">
        <w:rPr>
          <w:rFonts w:cs="Arial"/>
          <w:szCs w:val="19"/>
        </w:rPr>
        <w:t>Ostatní návrhy kancelář Fondu ve stejné lhůtě doručí členům Rady a Rada při nejbližším jednání přijme usnesení, které z navržených kandidátů doporučí ministrovi ke jmenování. Ředitel bez zbytečného odkladu po přijetí takového usnesení předá ministrovi všechny návrhy kandidátů, které obdržela Rada, spolu s doporučením Rady a s požadavkem, kolik expertů a pro jaký dotační okruh je potřeba jmenovat pro efektivní vypracovávání expertních analýz k žádostem o podporu.</w:t>
      </w:r>
    </w:p>
    <w:p w:rsidR="007824CF" w:rsidRPr="00154743" w:rsidRDefault="007824CF" w:rsidP="007824CF">
      <w:pPr>
        <w:spacing w:line="240" w:lineRule="atLeast"/>
        <w:ind w:left="850"/>
        <w:rPr>
          <w:rFonts w:cs="Arial"/>
          <w:szCs w:val="19"/>
        </w:rPr>
      </w:pPr>
    </w:p>
    <w:p w:rsidR="007824CF" w:rsidRPr="00154743" w:rsidRDefault="007824CF" w:rsidP="007824CF">
      <w:pPr>
        <w:pStyle w:val="Odstavecseseznamem"/>
        <w:numPr>
          <w:ilvl w:val="3"/>
          <w:numId w:val="41"/>
        </w:numPr>
        <w:spacing w:line="240" w:lineRule="atLeast"/>
        <w:ind w:left="851" w:hanging="851"/>
        <w:rPr>
          <w:rFonts w:cs="Arial"/>
          <w:szCs w:val="19"/>
        </w:rPr>
      </w:pPr>
      <w:r w:rsidRPr="00154743">
        <w:rPr>
          <w:rFonts w:cs="Arial"/>
          <w:szCs w:val="19"/>
        </w:rPr>
        <w:t>Kancelář Fondu nejpozději do jednoho měsíce od skončení lhůty k podávání návrhů vyřadí</w:t>
      </w:r>
    </w:p>
    <w:p w:rsidR="007824CF" w:rsidRPr="00154743" w:rsidRDefault="007824CF" w:rsidP="007824CF">
      <w:pPr>
        <w:pStyle w:val="Odstavecseseznamem"/>
        <w:numPr>
          <w:ilvl w:val="0"/>
          <w:numId w:val="54"/>
        </w:numPr>
        <w:tabs>
          <w:tab w:val="left" w:pos="993"/>
        </w:tabs>
        <w:spacing w:line="240" w:lineRule="atLeast"/>
        <w:ind w:left="1208" w:hanging="357"/>
        <w:rPr>
          <w:rFonts w:cs="Arial"/>
          <w:szCs w:val="19"/>
        </w:rPr>
      </w:pPr>
      <w:r w:rsidRPr="00154743">
        <w:rPr>
          <w:rFonts w:cs="Arial"/>
          <w:szCs w:val="19"/>
        </w:rPr>
        <w:t xml:space="preserve">návrhy kandidátů zjevně nesplňujících předpoklady pro jmenování expertem dle zákona, </w:t>
      </w:r>
    </w:p>
    <w:p w:rsidR="007824CF" w:rsidRPr="00154743" w:rsidRDefault="007824CF" w:rsidP="007824CF">
      <w:pPr>
        <w:pStyle w:val="Odstavecseseznamem"/>
        <w:numPr>
          <w:ilvl w:val="0"/>
          <w:numId w:val="54"/>
        </w:numPr>
        <w:tabs>
          <w:tab w:val="left" w:pos="993"/>
        </w:tabs>
        <w:spacing w:line="240" w:lineRule="atLeast"/>
        <w:ind w:left="1208" w:hanging="357"/>
        <w:rPr>
          <w:rFonts w:cs="Arial"/>
          <w:szCs w:val="19"/>
        </w:rPr>
      </w:pPr>
      <w:r w:rsidRPr="00154743">
        <w:rPr>
          <w:rFonts w:cs="Arial"/>
          <w:szCs w:val="19"/>
        </w:rPr>
        <w:t xml:space="preserve">návrhy navrhovatelů, kteří nejsou oprávněni návrhy podávat, </w:t>
      </w:r>
    </w:p>
    <w:p w:rsidR="007824CF" w:rsidRPr="00154743" w:rsidRDefault="007824CF" w:rsidP="007824CF">
      <w:pPr>
        <w:pStyle w:val="Odstavecseseznamem"/>
        <w:numPr>
          <w:ilvl w:val="0"/>
          <w:numId w:val="54"/>
        </w:numPr>
        <w:tabs>
          <w:tab w:val="left" w:pos="993"/>
        </w:tabs>
        <w:spacing w:line="240" w:lineRule="atLeast"/>
        <w:ind w:left="1210"/>
        <w:rPr>
          <w:rFonts w:cs="Arial"/>
          <w:szCs w:val="19"/>
        </w:rPr>
      </w:pPr>
      <w:r w:rsidRPr="00154743">
        <w:rPr>
          <w:rFonts w:cs="Arial"/>
          <w:szCs w:val="19"/>
        </w:rPr>
        <w:t xml:space="preserve">návrhy nesplňující náležitosti podle odst. 3.4.1.2 a </w:t>
      </w:r>
    </w:p>
    <w:p w:rsidR="007824CF" w:rsidRPr="00154743" w:rsidRDefault="007824CF" w:rsidP="007824CF">
      <w:pPr>
        <w:pStyle w:val="Odstavecseseznamem"/>
        <w:numPr>
          <w:ilvl w:val="0"/>
          <w:numId w:val="54"/>
        </w:numPr>
        <w:tabs>
          <w:tab w:val="left" w:pos="993"/>
        </w:tabs>
        <w:spacing w:line="240" w:lineRule="atLeast"/>
        <w:ind w:left="1210"/>
        <w:rPr>
          <w:rFonts w:cs="Arial"/>
          <w:szCs w:val="19"/>
        </w:rPr>
      </w:pPr>
      <w:r w:rsidRPr="00154743">
        <w:rPr>
          <w:rFonts w:cs="Arial"/>
          <w:szCs w:val="19"/>
        </w:rPr>
        <w:t>návrhy doručené Fondu po skončení lhůty k jejich podávání.</w:t>
      </w:r>
    </w:p>
    <w:p w:rsidR="007824CF" w:rsidRPr="00154743" w:rsidRDefault="007824CF" w:rsidP="007824CF">
      <w:pPr>
        <w:pStyle w:val="Odstavecseseznamem"/>
        <w:tabs>
          <w:tab w:val="left" w:pos="993"/>
        </w:tabs>
        <w:spacing w:line="240" w:lineRule="atLeast"/>
        <w:ind w:left="1210"/>
        <w:rPr>
          <w:rFonts w:cs="Arial"/>
          <w:szCs w:val="19"/>
        </w:rPr>
      </w:pPr>
    </w:p>
    <w:p w:rsidR="007824CF" w:rsidRPr="00154743" w:rsidRDefault="007824CF" w:rsidP="007824CF">
      <w:pPr>
        <w:pStyle w:val="Odstavecseseznamem"/>
        <w:numPr>
          <w:ilvl w:val="3"/>
          <w:numId w:val="41"/>
        </w:numPr>
        <w:spacing w:line="240" w:lineRule="atLeast"/>
        <w:ind w:left="851" w:hanging="851"/>
        <w:rPr>
          <w:rFonts w:cs="Arial"/>
          <w:szCs w:val="19"/>
        </w:rPr>
      </w:pPr>
      <w:r w:rsidRPr="00154743">
        <w:rPr>
          <w:rFonts w:cs="Arial"/>
          <w:szCs w:val="19"/>
        </w:rPr>
        <w:t>Fond zveřejňuje kandidatury expertů, které ředitel nevyřadil podle odst. 3.4.1.3, prostřednictvím Webu, a to v rozsahu jména a příjmení kandidáta, identifikace jeho navrhovatele a materiálů resp. informací podle odst. 3.4.1.2 písm. b) a d).</w:t>
      </w:r>
    </w:p>
    <w:p w:rsidR="007824CF" w:rsidRPr="00154743" w:rsidRDefault="007824CF" w:rsidP="007824CF">
      <w:pPr>
        <w:pStyle w:val="Odstavecseseznamem"/>
        <w:spacing w:line="240" w:lineRule="atLeast"/>
        <w:ind w:left="737"/>
        <w:rPr>
          <w:rFonts w:cs="Arial"/>
          <w:szCs w:val="19"/>
        </w:rPr>
      </w:pPr>
    </w:p>
    <w:p w:rsidR="007824CF" w:rsidRPr="00154743" w:rsidRDefault="007824CF" w:rsidP="007824CF">
      <w:pPr>
        <w:pStyle w:val="Odstavecseseznamem"/>
        <w:numPr>
          <w:ilvl w:val="3"/>
          <w:numId w:val="41"/>
        </w:numPr>
        <w:spacing w:line="240" w:lineRule="atLeast"/>
        <w:ind w:left="851" w:hanging="851"/>
        <w:rPr>
          <w:rFonts w:cs="Arial"/>
          <w:szCs w:val="19"/>
        </w:rPr>
      </w:pPr>
      <w:r w:rsidRPr="00154743">
        <w:rPr>
          <w:rFonts w:cs="Arial"/>
          <w:szCs w:val="19"/>
        </w:rPr>
        <w:t>Každý expert je povinen bez odkladu po svém jmenování oznámit Fondu subjekty působící v oblasti audiovize, k nimž má dlouhodobě vztah plynoucí z pracovního nebo obdobného poměru, vztah členství nebo jiný obdobný vztah, pro který lze mít ve smyslu právních předpisů pochybnosti o jeho nepodjatosti ve vztahu k hodnocení žádostí o podporu podané takovým subjektem. Každý expert je povinen v průběhu výkonu funkce experta oznámit Fondu vždy bez zbytečného odkladu zánik nebo vznik vztahu podle předchozí věty. Každý expert je povinen vždy bezodkladně nahlásit řediteli vznik důvodů pro zánik jeho funkce v souladu s § 22 odst. 2 zákona.</w:t>
      </w:r>
    </w:p>
    <w:p w:rsidR="007824CF" w:rsidRPr="00154743" w:rsidRDefault="007824CF" w:rsidP="007824CF">
      <w:pPr>
        <w:pStyle w:val="Odstavecseseznamem"/>
        <w:spacing w:line="240" w:lineRule="atLeast"/>
        <w:ind w:left="648"/>
        <w:rPr>
          <w:rFonts w:cs="Arial"/>
          <w:szCs w:val="19"/>
        </w:rPr>
      </w:pPr>
    </w:p>
    <w:p w:rsidR="007824CF" w:rsidRPr="00154743" w:rsidRDefault="007824CF" w:rsidP="007824CF">
      <w:pPr>
        <w:pStyle w:val="Odstavecseseznamem"/>
        <w:numPr>
          <w:ilvl w:val="2"/>
          <w:numId w:val="41"/>
        </w:numPr>
        <w:spacing w:line="240" w:lineRule="atLeast"/>
        <w:ind w:left="567" w:hanging="567"/>
        <w:rPr>
          <w:rFonts w:cs="Arial"/>
          <w:b/>
          <w:szCs w:val="19"/>
        </w:rPr>
      </w:pPr>
      <w:r w:rsidRPr="00154743">
        <w:rPr>
          <w:rFonts w:cs="Arial"/>
          <w:b/>
          <w:szCs w:val="19"/>
        </w:rPr>
        <w:t>Podnět k odvolání experta</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3"/>
          <w:numId w:val="41"/>
        </w:numPr>
        <w:spacing w:line="240" w:lineRule="atLeast"/>
        <w:ind w:left="851" w:hanging="851"/>
        <w:rPr>
          <w:rFonts w:cs="Arial"/>
          <w:szCs w:val="19"/>
        </w:rPr>
      </w:pPr>
      <w:r w:rsidRPr="00154743">
        <w:rPr>
          <w:rFonts w:cs="Arial"/>
          <w:szCs w:val="19"/>
        </w:rPr>
        <w:t>Kdokoli je oprávněn podat Fondu podnět k odvolání experta z funkce, má-li důvodné podezření, že existuje důvod pro odvolání podle § 22 odst. 3 zákona. Podnět musí obsahovat jméno a příjmení experta, jméno a příjmení, datum narození a adresu trvalého pobytu fyzické osoby, nebo název, identifikační číslo (bylo-li přiděleno) a adresu sídla právnické osoby, která jej činí, datum a podpis, jakož i podrobné zdůvodnění podnětu.</w:t>
      </w:r>
    </w:p>
    <w:p w:rsidR="007824CF" w:rsidRPr="00154743" w:rsidRDefault="007824CF" w:rsidP="007824CF">
      <w:pPr>
        <w:pStyle w:val="Odstavecseseznamem"/>
        <w:spacing w:line="240" w:lineRule="atLeast"/>
        <w:ind w:left="648"/>
        <w:rPr>
          <w:rFonts w:cs="Arial"/>
          <w:szCs w:val="19"/>
        </w:rPr>
      </w:pPr>
    </w:p>
    <w:p w:rsidR="007824CF" w:rsidRPr="00154743" w:rsidRDefault="007824CF" w:rsidP="007824CF">
      <w:pPr>
        <w:pStyle w:val="Odstavecseseznamem"/>
        <w:numPr>
          <w:ilvl w:val="3"/>
          <w:numId w:val="41"/>
        </w:numPr>
        <w:spacing w:line="240" w:lineRule="atLeast"/>
        <w:ind w:left="851" w:hanging="851"/>
        <w:rPr>
          <w:rFonts w:cs="Arial"/>
          <w:szCs w:val="19"/>
        </w:rPr>
      </w:pPr>
      <w:r w:rsidRPr="00154743">
        <w:rPr>
          <w:rFonts w:cs="Arial"/>
          <w:szCs w:val="19"/>
        </w:rPr>
        <w:t>Bez odkladu po obdržení podnětu Fondem si ředitel vyžádá vyjádření dotčeného experta k podnětu a poskytne mu pro ten účel podnět a lhůtu k vyjádření.</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3"/>
          <w:numId w:val="41"/>
        </w:numPr>
        <w:spacing w:line="240" w:lineRule="atLeast"/>
        <w:ind w:left="851" w:hanging="851"/>
        <w:rPr>
          <w:rFonts w:cs="Arial"/>
          <w:szCs w:val="19"/>
        </w:rPr>
      </w:pPr>
      <w:r w:rsidRPr="00154743">
        <w:rPr>
          <w:rFonts w:cs="Arial"/>
          <w:szCs w:val="19"/>
        </w:rPr>
        <w:t>Ředitel je povinen každý podnět spolu s vyjádřením experta doručit Radě nejpozději do 14 dnů ode dne, kdy obdrží vyjádření dotčeného experta. Rada na svém nejbližším jednání rozhodne usnesením, zda navrhne odvolání příslušného experta a ředitel následně doručí příslušný podnět k odvolání experta, kterému Rada navrhla vyhovět, ministrovi za účelem odvolání experta z funkce. Uvedený postup se nepoužije tam, kde důvodem pro odvolání experta je usnesení Rady podle § 22 odst. 3 písm. e) zákona.</w:t>
      </w:r>
    </w:p>
    <w:p w:rsidR="007824CF" w:rsidRPr="00154743" w:rsidRDefault="007824CF" w:rsidP="007824CF">
      <w:pPr>
        <w:pStyle w:val="Odstavecseseznamem"/>
        <w:spacing w:line="240" w:lineRule="atLeast"/>
        <w:ind w:left="648"/>
        <w:rPr>
          <w:rFonts w:cs="Arial"/>
          <w:szCs w:val="19"/>
        </w:rPr>
      </w:pPr>
    </w:p>
    <w:p w:rsidR="007824CF" w:rsidRPr="00154743" w:rsidRDefault="007824CF" w:rsidP="007824CF">
      <w:pPr>
        <w:pStyle w:val="Odstavecseseznamem"/>
        <w:numPr>
          <w:ilvl w:val="2"/>
          <w:numId w:val="41"/>
        </w:numPr>
        <w:spacing w:line="240" w:lineRule="atLeast"/>
        <w:ind w:left="567" w:hanging="567"/>
        <w:rPr>
          <w:rFonts w:cs="Arial"/>
          <w:b/>
          <w:szCs w:val="19"/>
        </w:rPr>
      </w:pPr>
      <w:r w:rsidRPr="00154743">
        <w:rPr>
          <w:rFonts w:cs="Arial"/>
          <w:b/>
          <w:szCs w:val="19"/>
        </w:rPr>
        <w:t>Odměna experta</w:t>
      </w:r>
    </w:p>
    <w:p w:rsidR="007824CF" w:rsidRPr="00154743" w:rsidRDefault="007824CF" w:rsidP="007824CF">
      <w:pPr>
        <w:spacing w:line="240" w:lineRule="atLeast"/>
        <w:rPr>
          <w:rFonts w:cs="Arial"/>
          <w:szCs w:val="19"/>
        </w:rPr>
      </w:pPr>
    </w:p>
    <w:p w:rsidR="007824CF" w:rsidRPr="00154743" w:rsidRDefault="007824CF" w:rsidP="007824CF">
      <w:pPr>
        <w:spacing w:line="240" w:lineRule="atLeast"/>
        <w:rPr>
          <w:rFonts w:cs="Arial"/>
          <w:szCs w:val="19"/>
        </w:rPr>
      </w:pPr>
      <w:r w:rsidRPr="00154743">
        <w:rPr>
          <w:rFonts w:cs="Arial"/>
          <w:szCs w:val="19"/>
        </w:rPr>
        <w:lastRenderedPageBreak/>
        <w:t>Expertovi náleží za vypracování expertní analýzy odměna ve výši 2.000 Kč. Experti nejsou zaměstnanci Fondu a expertní analýzy vypracovávají na základě smlouvy o dílo nebo jiné smlouvy. Výše odměny je konečná.</w:t>
      </w:r>
    </w:p>
    <w:p w:rsidR="007824CF" w:rsidRPr="00154743" w:rsidRDefault="007824CF" w:rsidP="007824CF">
      <w:pPr>
        <w:pStyle w:val="Odstavecseseznamem"/>
        <w:spacing w:line="240" w:lineRule="atLeast"/>
        <w:ind w:left="504"/>
        <w:rPr>
          <w:rFonts w:cs="Arial"/>
          <w:szCs w:val="19"/>
        </w:rPr>
      </w:pPr>
    </w:p>
    <w:p w:rsidR="007824CF" w:rsidRPr="00154743" w:rsidRDefault="007824CF" w:rsidP="007824CF">
      <w:pPr>
        <w:pStyle w:val="Odstavecseseznamem"/>
        <w:numPr>
          <w:ilvl w:val="1"/>
          <w:numId w:val="41"/>
        </w:numPr>
        <w:spacing w:line="240" w:lineRule="atLeast"/>
        <w:ind w:left="567" w:hanging="567"/>
        <w:rPr>
          <w:rFonts w:cs="Arial"/>
          <w:b/>
          <w:szCs w:val="19"/>
        </w:rPr>
      </w:pPr>
      <w:r w:rsidRPr="00154743">
        <w:rPr>
          <w:rFonts w:cs="Arial"/>
          <w:b/>
          <w:szCs w:val="19"/>
        </w:rPr>
        <w:t>Kancelář Fondu</w:t>
      </w:r>
    </w:p>
    <w:p w:rsidR="007824CF" w:rsidRPr="00154743" w:rsidRDefault="007824CF" w:rsidP="007824CF">
      <w:pPr>
        <w:pStyle w:val="Odstavecseseznamem"/>
        <w:spacing w:line="240" w:lineRule="atLeast"/>
        <w:ind w:left="431"/>
        <w:rPr>
          <w:rFonts w:cs="Arial"/>
          <w:szCs w:val="19"/>
        </w:rPr>
      </w:pPr>
    </w:p>
    <w:p w:rsidR="007824CF" w:rsidRPr="00154743" w:rsidRDefault="007824CF" w:rsidP="007824CF">
      <w:pPr>
        <w:pStyle w:val="Odstavecseseznamem"/>
        <w:numPr>
          <w:ilvl w:val="2"/>
          <w:numId w:val="41"/>
        </w:numPr>
        <w:spacing w:line="240" w:lineRule="atLeast"/>
        <w:ind w:left="567" w:hanging="567"/>
        <w:rPr>
          <w:rFonts w:cs="Arial"/>
          <w:szCs w:val="19"/>
        </w:rPr>
      </w:pPr>
      <w:r w:rsidRPr="00154743">
        <w:rPr>
          <w:rFonts w:cs="Arial"/>
          <w:szCs w:val="19"/>
        </w:rPr>
        <w:t>Kancelář Fondu tvoří zaměstnanci Fondu v organizační struktuře a s náplní práce stanovené ředitelem.</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2"/>
          <w:numId w:val="41"/>
        </w:numPr>
        <w:spacing w:line="240" w:lineRule="atLeast"/>
        <w:ind w:left="567" w:hanging="567"/>
        <w:rPr>
          <w:rFonts w:cs="Arial"/>
          <w:szCs w:val="19"/>
        </w:rPr>
      </w:pPr>
      <w:r w:rsidRPr="00154743">
        <w:rPr>
          <w:rFonts w:cs="Arial"/>
          <w:szCs w:val="19"/>
        </w:rPr>
        <w:t>Kancelář Fondu zejména:</w:t>
      </w:r>
    </w:p>
    <w:p w:rsidR="007824CF" w:rsidRPr="00154743" w:rsidRDefault="007824CF" w:rsidP="007824CF">
      <w:pPr>
        <w:pStyle w:val="Odstavecseseznamem"/>
        <w:numPr>
          <w:ilvl w:val="0"/>
          <w:numId w:val="55"/>
        </w:numPr>
        <w:spacing w:line="240" w:lineRule="atLeast"/>
        <w:ind w:left="927"/>
        <w:rPr>
          <w:rFonts w:cs="Arial"/>
          <w:szCs w:val="19"/>
        </w:rPr>
      </w:pPr>
      <w:r w:rsidRPr="00154743">
        <w:rPr>
          <w:rFonts w:cs="Arial"/>
          <w:szCs w:val="19"/>
        </w:rPr>
        <w:t>zabezpečuje organizační, administrativní, ekonomickou a technickou činnost Fondu;</w:t>
      </w:r>
    </w:p>
    <w:p w:rsidR="007824CF" w:rsidRPr="00154743" w:rsidRDefault="007824CF" w:rsidP="007824CF">
      <w:pPr>
        <w:pStyle w:val="Odstavecseseznamem"/>
        <w:numPr>
          <w:ilvl w:val="0"/>
          <w:numId w:val="55"/>
        </w:numPr>
        <w:spacing w:line="240" w:lineRule="atLeast"/>
        <w:ind w:left="927"/>
        <w:rPr>
          <w:rFonts w:cs="Arial"/>
          <w:szCs w:val="19"/>
        </w:rPr>
      </w:pPr>
      <w:r w:rsidRPr="00154743">
        <w:rPr>
          <w:rFonts w:cs="Arial"/>
          <w:szCs w:val="19"/>
        </w:rPr>
        <w:t>na základě krátkodobé koncepce a podkladů Rady podle odst. 3.2.6.1 připravuje výzvy k podávání žádostí o podporu a po přijetí souhlasného usnesení Rady se zněním výzvy k podávání žádostí o podporu tyto zveřejňuje prostřednictvím Webu;</w:t>
      </w:r>
    </w:p>
    <w:p w:rsidR="007824CF" w:rsidRPr="00154743" w:rsidRDefault="007824CF" w:rsidP="007824CF">
      <w:pPr>
        <w:pStyle w:val="Odstavecseseznamem"/>
        <w:numPr>
          <w:ilvl w:val="0"/>
          <w:numId w:val="55"/>
        </w:numPr>
        <w:spacing w:line="240" w:lineRule="atLeast"/>
        <w:ind w:left="927"/>
        <w:rPr>
          <w:rFonts w:cs="Arial"/>
          <w:szCs w:val="19"/>
        </w:rPr>
      </w:pPr>
      <w:r w:rsidRPr="00154743">
        <w:rPr>
          <w:rFonts w:cs="Arial"/>
          <w:szCs w:val="19"/>
        </w:rPr>
        <w:t>vykonává administrativní činnosti související s poskytováním podpory Fondem na základě rozhodnutí Rady, a to včetně všech činností týkající se expertů a expertních analýz;</w:t>
      </w:r>
    </w:p>
    <w:p w:rsidR="007824CF" w:rsidRPr="00154743" w:rsidRDefault="007824CF" w:rsidP="007824CF">
      <w:pPr>
        <w:pStyle w:val="Odstavecseseznamem"/>
        <w:numPr>
          <w:ilvl w:val="0"/>
          <w:numId w:val="55"/>
        </w:numPr>
        <w:spacing w:line="240" w:lineRule="atLeast"/>
        <w:ind w:left="927"/>
        <w:rPr>
          <w:rFonts w:cs="Arial"/>
          <w:szCs w:val="19"/>
        </w:rPr>
      </w:pPr>
      <w:r w:rsidRPr="00154743">
        <w:rPr>
          <w:rFonts w:cs="Arial"/>
          <w:szCs w:val="19"/>
        </w:rPr>
        <w:t xml:space="preserve">provádí kontrolu splnění podmínek, za nichž byla Fondem poskytnuta podpora nebo filmové pobídky a předpokladů, které musí splňovat příjemce podpory a filmových pobídek podle zákona; </w:t>
      </w:r>
    </w:p>
    <w:p w:rsidR="007824CF" w:rsidRPr="00154743" w:rsidRDefault="007824CF" w:rsidP="007824CF">
      <w:pPr>
        <w:pStyle w:val="Odstavecseseznamem"/>
        <w:numPr>
          <w:ilvl w:val="0"/>
          <w:numId w:val="55"/>
        </w:numPr>
        <w:spacing w:line="240" w:lineRule="atLeast"/>
        <w:ind w:left="927"/>
        <w:rPr>
          <w:rFonts w:cs="Arial"/>
          <w:szCs w:val="19"/>
        </w:rPr>
      </w:pPr>
      <w:r w:rsidRPr="00154743">
        <w:rPr>
          <w:rFonts w:cs="Arial"/>
          <w:szCs w:val="19"/>
        </w:rPr>
        <w:t xml:space="preserve">vykonává administrativní činnosti související s udělováním koprodukčního statutu; </w:t>
      </w:r>
    </w:p>
    <w:p w:rsidR="007824CF" w:rsidRPr="00154743" w:rsidRDefault="007824CF" w:rsidP="007824CF">
      <w:pPr>
        <w:pStyle w:val="Odstavecseseznamem"/>
        <w:numPr>
          <w:ilvl w:val="0"/>
          <w:numId w:val="55"/>
        </w:numPr>
        <w:spacing w:line="240" w:lineRule="atLeast"/>
        <w:ind w:left="927"/>
        <w:rPr>
          <w:rFonts w:cs="Arial"/>
          <w:szCs w:val="19"/>
        </w:rPr>
      </w:pPr>
      <w:r w:rsidRPr="00154743">
        <w:rPr>
          <w:rFonts w:cs="Arial"/>
          <w:szCs w:val="19"/>
        </w:rPr>
        <w:t xml:space="preserve">zajišťuje organizačně, administrativně a technicky činnost Komise, Rady a Výboru; zejména připravuje podkladové materiály pro jejich jednání a rozhodování; </w:t>
      </w:r>
    </w:p>
    <w:p w:rsidR="007824CF" w:rsidRPr="00154743" w:rsidRDefault="007824CF" w:rsidP="007824CF">
      <w:pPr>
        <w:pStyle w:val="Odstavecseseznamem"/>
        <w:numPr>
          <w:ilvl w:val="0"/>
          <w:numId w:val="55"/>
        </w:numPr>
        <w:spacing w:line="240" w:lineRule="atLeast"/>
        <w:ind w:left="927"/>
        <w:rPr>
          <w:rFonts w:cs="Arial"/>
          <w:szCs w:val="19"/>
        </w:rPr>
      </w:pPr>
      <w:r w:rsidRPr="00154743">
        <w:rPr>
          <w:rFonts w:cs="Arial"/>
          <w:szCs w:val="19"/>
        </w:rPr>
        <w:t>vykonává rozhodnutí a usnesení orgánů Fondu a zabezpečuje uveřejňování dokumentů Fondu a informací prostřednictvím Webu v souladu se zákonem, jinými právními předpisy, Statutem, vnitřními předpisy Fondu, rozhodnutími Rady, Výboru, Komise nebo ředitele;</w:t>
      </w:r>
    </w:p>
    <w:p w:rsidR="007824CF" w:rsidRPr="00154743" w:rsidRDefault="007824CF" w:rsidP="007824CF">
      <w:pPr>
        <w:pStyle w:val="Odstavecseseznamem"/>
        <w:numPr>
          <w:ilvl w:val="0"/>
          <w:numId w:val="55"/>
        </w:numPr>
        <w:spacing w:line="240" w:lineRule="atLeast"/>
        <w:ind w:left="927"/>
        <w:rPr>
          <w:rFonts w:cs="Arial"/>
          <w:szCs w:val="19"/>
        </w:rPr>
      </w:pPr>
      <w:r w:rsidRPr="00154743">
        <w:rPr>
          <w:rFonts w:cs="Arial"/>
          <w:szCs w:val="19"/>
        </w:rPr>
        <w:t>zajišťuje vedení evidence v oblasti podpory kinematografie podle § 30 zákona;</w:t>
      </w:r>
    </w:p>
    <w:p w:rsidR="007824CF" w:rsidRPr="00154743" w:rsidRDefault="007824CF" w:rsidP="007824CF">
      <w:pPr>
        <w:pStyle w:val="Odstavecseseznamem"/>
        <w:numPr>
          <w:ilvl w:val="0"/>
          <w:numId w:val="55"/>
        </w:numPr>
        <w:spacing w:line="240" w:lineRule="atLeast"/>
        <w:ind w:left="927"/>
        <w:rPr>
          <w:rFonts w:cs="Arial"/>
          <w:szCs w:val="19"/>
        </w:rPr>
      </w:pPr>
      <w:r w:rsidRPr="00154743">
        <w:rPr>
          <w:rFonts w:cs="Arial"/>
          <w:szCs w:val="19"/>
        </w:rPr>
        <w:t xml:space="preserve">vede evidenci plátců a poplatníků audiovizuálních poplatků; </w:t>
      </w:r>
    </w:p>
    <w:p w:rsidR="007824CF" w:rsidRPr="00154743" w:rsidRDefault="007824CF" w:rsidP="007824CF">
      <w:pPr>
        <w:pStyle w:val="Odstavecseseznamem"/>
        <w:numPr>
          <w:ilvl w:val="0"/>
          <w:numId w:val="55"/>
        </w:numPr>
        <w:spacing w:line="240" w:lineRule="atLeast"/>
        <w:ind w:left="927"/>
        <w:rPr>
          <w:rFonts w:cs="Arial"/>
          <w:szCs w:val="19"/>
        </w:rPr>
      </w:pPr>
      <w:r w:rsidRPr="00154743">
        <w:rPr>
          <w:rFonts w:cs="Arial"/>
          <w:szCs w:val="19"/>
        </w:rPr>
        <w:t>zabezpečuje provoz Webu a obsah internetové prezentace Fondu, jakož i aplikací provozovaných za účelem podávání žádostí Fondu podle zákona;</w:t>
      </w:r>
    </w:p>
    <w:p w:rsidR="007824CF" w:rsidRPr="00154743" w:rsidRDefault="007824CF" w:rsidP="007824CF">
      <w:pPr>
        <w:pStyle w:val="Odstavecseseznamem"/>
        <w:numPr>
          <w:ilvl w:val="0"/>
          <w:numId w:val="55"/>
        </w:numPr>
        <w:spacing w:line="240" w:lineRule="atLeast"/>
        <w:ind w:left="927"/>
        <w:rPr>
          <w:rFonts w:cs="Arial"/>
          <w:szCs w:val="19"/>
        </w:rPr>
      </w:pPr>
      <w:r w:rsidRPr="00154743">
        <w:rPr>
          <w:rFonts w:cs="Arial"/>
          <w:szCs w:val="19"/>
        </w:rPr>
        <w:t>v oblasti metodické činnosti Fondu zabezpečuje školení žadatelů v oblasti podávání žádostí podle zákona, vyúčtování podpor či v jiných oblastech souvisejících s činností Fondu;</w:t>
      </w:r>
    </w:p>
    <w:p w:rsidR="007824CF" w:rsidRPr="00154743" w:rsidRDefault="007824CF" w:rsidP="007824CF">
      <w:pPr>
        <w:pStyle w:val="Odstavecseseznamem"/>
        <w:numPr>
          <w:ilvl w:val="0"/>
          <w:numId w:val="55"/>
        </w:numPr>
        <w:spacing w:line="240" w:lineRule="atLeast"/>
        <w:ind w:left="927"/>
        <w:rPr>
          <w:rFonts w:cs="Arial"/>
          <w:szCs w:val="19"/>
        </w:rPr>
      </w:pPr>
      <w:r w:rsidRPr="00154743">
        <w:rPr>
          <w:rFonts w:cs="Arial"/>
          <w:szCs w:val="19"/>
        </w:rPr>
        <w:t>v oblasti propagační činnosti Fondu zabezpečuje podporu české kinematografie a českého filmového průmyslu v zahraničí;</w:t>
      </w:r>
    </w:p>
    <w:p w:rsidR="007824CF" w:rsidRPr="00154743" w:rsidRDefault="007824CF" w:rsidP="007824CF">
      <w:pPr>
        <w:pStyle w:val="Odstavecseseznamem"/>
        <w:numPr>
          <w:ilvl w:val="0"/>
          <w:numId w:val="55"/>
        </w:numPr>
        <w:spacing w:line="240" w:lineRule="atLeast"/>
        <w:ind w:left="927"/>
        <w:rPr>
          <w:rFonts w:cs="Arial"/>
          <w:szCs w:val="19"/>
        </w:rPr>
      </w:pPr>
      <w:r w:rsidRPr="00154743">
        <w:rPr>
          <w:rFonts w:cs="Arial"/>
          <w:szCs w:val="19"/>
        </w:rPr>
        <w:t>v oblasti koncepční činnosti Fondu zabezpečuje vypracování rešerší a analýz pro podporu činnosti Rady při rozhodování podle odst. 7.1;</w:t>
      </w:r>
    </w:p>
    <w:p w:rsidR="007824CF" w:rsidRPr="00154743" w:rsidRDefault="007824CF" w:rsidP="007824CF">
      <w:pPr>
        <w:pStyle w:val="Odstavecseseznamem"/>
        <w:numPr>
          <w:ilvl w:val="0"/>
          <w:numId w:val="55"/>
        </w:numPr>
        <w:spacing w:line="240" w:lineRule="atLeast"/>
        <w:ind w:left="927"/>
        <w:rPr>
          <w:rFonts w:cs="Arial"/>
          <w:szCs w:val="19"/>
        </w:rPr>
      </w:pPr>
      <w:r w:rsidRPr="00154743">
        <w:rPr>
          <w:rFonts w:cs="Arial"/>
          <w:szCs w:val="19"/>
        </w:rPr>
        <w:t>vykonává veřejnosprávní kontrolu u žadatelů a příjemců podpory kinematografie a filmových pobídek.</w:t>
      </w:r>
    </w:p>
    <w:p w:rsidR="007824CF" w:rsidRPr="00154743" w:rsidRDefault="007824CF" w:rsidP="007824CF">
      <w:pPr>
        <w:spacing w:line="240" w:lineRule="atLeast"/>
        <w:rPr>
          <w:rFonts w:cs="Arial"/>
          <w:strike/>
          <w:szCs w:val="19"/>
        </w:rPr>
      </w:pPr>
    </w:p>
    <w:p w:rsidR="007824CF" w:rsidRPr="00154743" w:rsidRDefault="007824CF" w:rsidP="007824CF">
      <w:pPr>
        <w:spacing w:line="240" w:lineRule="atLeast"/>
        <w:ind w:left="705" w:hanging="705"/>
        <w:rPr>
          <w:rFonts w:cs="Arial"/>
          <w:b/>
          <w:szCs w:val="19"/>
        </w:rPr>
      </w:pPr>
      <w:r w:rsidRPr="00154743">
        <w:rPr>
          <w:rFonts w:cs="Arial"/>
          <w:b/>
          <w:szCs w:val="19"/>
        </w:rPr>
        <w:t>IV.</w:t>
      </w:r>
      <w:r w:rsidRPr="00154743">
        <w:rPr>
          <w:rFonts w:cs="Arial"/>
          <w:szCs w:val="19"/>
        </w:rPr>
        <w:t xml:space="preserve">    </w:t>
      </w:r>
      <w:r w:rsidRPr="00154743">
        <w:rPr>
          <w:rFonts w:cs="Arial"/>
          <w:b/>
          <w:szCs w:val="19"/>
        </w:rPr>
        <w:t>Hospodaření Fondu</w:t>
      </w:r>
    </w:p>
    <w:p w:rsidR="007824CF" w:rsidRPr="00154743" w:rsidRDefault="007824CF" w:rsidP="007824CF">
      <w:pPr>
        <w:spacing w:line="240" w:lineRule="atLeast"/>
        <w:ind w:left="705" w:hanging="705"/>
        <w:rPr>
          <w:rFonts w:cs="Arial"/>
          <w:szCs w:val="19"/>
        </w:rPr>
      </w:pPr>
    </w:p>
    <w:p w:rsidR="007824CF" w:rsidRPr="00154743" w:rsidRDefault="007824CF" w:rsidP="007824CF">
      <w:pPr>
        <w:pStyle w:val="Odstavecseseznamem"/>
        <w:numPr>
          <w:ilvl w:val="0"/>
          <w:numId w:val="56"/>
        </w:numPr>
        <w:spacing w:line="240" w:lineRule="atLeast"/>
        <w:rPr>
          <w:rFonts w:cs="Arial"/>
          <w:vanish/>
          <w:szCs w:val="19"/>
        </w:rPr>
      </w:pPr>
    </w:p>
    <w:p w:rsidR="007824CF" w:rsidRPr="00154743" w:rsidRDefault="007824CF" w:rsidP="007824CF">
      <w:pPr>
        <w:pStyle w:val="Odstavecseseznamem"/>
        <w:numPr>
          <w:ilvl w:val="0"/>
          <w:numId w:val="56"/>
        </w:numPr>
        <w:spacing w:line="240" w:lineRule="atLeast"/>
        <w:rPr>
          <w:rFonts w:cs="Arial"/>
          <w:vanish/>
          <w:szCs w:val="19"/>
        </w:rPr>
      </w:pPr>
    </w:p>
    <w:p w:rsidR="007824CF" w:rsidRPr="00154743" w:rsidRDefault="007824CF" w:rsidP="007824CF">
      <w:pPr>
        <w:pStyle w:val="Odstavecseseznamem"/>
        <w:numPr>
          <w:ilvl w:val="0"/>
          <w:numId w:val="56"/>
        </w:numPr>
        <w:spacing w:line="240" w:lineRule="atLeast"/>
        <w:rPr>
          <w:rFonts w:cs="Arial"/>
          <w:vanish/>
          <w:szCs w:val="19"/>
        </w:rPr>
      </w:pPr>
    </w:p>
    <w:p w:rsidR="007824CF" w:rsidRPr="00154743" w:rsidRDefault="007824CF" w:rsidP="007824CF">
      <w:pPr>
        <w:pStyle w:val="Odstavecseseznamem"/>
        <w:numPr>
          <w:ilvl w:val="0"/>
          <w:numId w:val="56"/>
        </w:numPr>
        <w:spacing w:line="240" w:lineRule="atLeast"/>
        <w:rPr>
          <w:rFonts w:cs="Arial"/>
          <w:vanish/>
          <w:szCs w:val="19"/>
        </w:rPr>
      </w:pPr>
    </w:p>
    <w:p w:rsidR="007824CF" w:rsidRPr="00154743" w:rsidRDefault="007824CF" w:rsidP="007824CF">
      <w:pPr>
        <w:pStyle w:val="Odstavecseseznamem"/>
        <w:numPr>
          <w:ilvl w:val="1"/>
          <w:numId w:val="56"/>
        </w:numPr>
        <w:spacing w:line="240" w:lineRule="atLeast"/>
        <w:ind w:left="567" w:hanging="567"/>
        <w:rPr>
          <w:rFonts w:cs="Arial"/>
          <w:szCs w:val="19"/>
        </w:rPr>
      </w:pPr>
      <w:r w:rsidRPr="00154743">
        <w:rPr>
          <w:rFonts w:cs="Arial"/>
          <w:szCs w:val="19"/>
        </w:rPr>
        <w:t>Pro každý kalendářní rok připraví Fond návrh rozpočtu a předloží jej nejpozději do 31. května předchozího kalendářního roku ministerstvu za účelem předložení vládě dle § 9 odst. 5 zákona. Za zpracování návrhu rozpočtu odpovídá ředitel, který jej před předložením ministerstvu projedná s Radou a Výborem.</w:t>
      </w:r>
    </w:p>
    <w:p w:rsidR="007824CF" w:rsidRPr="00154743" w:rsidRDefault="007824CF" w:rsidP="007824CF">
      <w:pPr>
        <w:pStyle w:val="Odstavecseseznamem"/>
        <w:spacing w:line="240" w:lineRule="atLeast"/>
        <w:ind w:left="432"/>
        <w:rPr>
          <w:rFonts w:cs="Arial"/>
          <w:szCs w:val="19"/>
        </w:rPr>
      </w:pPr>
    </w:p>
    <w:p w:rsidR="007824CF" w:rsidRPr="00154743" w:rsidRDefault="007824CF" w:rsidP="007824CF">
      <w:pPr>
        <w:pStyle w:val="Odstavecseseznamem"/>
        <w:numPr>
          <w:ilvl w:val="1"/>
          <w:numId w:val="56"/>
        </w:numPr>
        <w:spacing w:line="240" w:lineRule="atLeast"/>
        <w:ind w:left="567" w:hanging="567"/>
        <w:rPr>
          <w:rFonts w:cs="Arial"/>
          <w:szCs w:val="19"/>
        </w:rPr>
      </w:pPr>
      <w:r w:rsidRPr="00154743">
        <w:rPr>
          <w:rFonts w:cs="Arial"/>
          <w:szCs w:val="19"/>
        </w:rPr>
        <w:t>Pro každý kalendářní rok sestavuje Fond návrh roční účetní závěrky a výroční zprávy o činnosti Fondu. Za jejich zpracování odpovídá ředitel, který s nimi seznámí Radu a Výbor a po ověření roční účetní závěrky auditorem je předkládá prostřednictvím ministra ve lhůtě podle § 9 odst. 7 zákona k projednání vládě a k následnému schválení Poslanecké sněmovně. Součástí výroční zprávy o činnosti Fondu je též vyhodnocení plnění dlouhodobé a krátkodobé koncepce poskytování podpor Fondem a vyhodnocení kontrolní činnosti Výboru. Schválená výroční zpráva Fondu se zveřejňuje prostřednictvím Webu.</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1"/>
          <w:numId w:val="56"/>
        </w:numPr>
        <w:spacing w:line="240" w:lineRule="atLeast"/>
        <w:ind w:left="567" w:hanging="567"/>
        <w:rPr>
          <w:rFonts w:cs="Arial"/>
          <w:szCs w:val="19"/>
        </w:rPr>
      </w:pPr>
      <w:r w:rsidRPr="00154743">
        <w:rPr>
          <w:rFonts w:cs="Arial"/>
          <w:szCs w:val="19"/>
        </w:rPr>
        <w:t>Fond dbá na vynakládání finančních prostředků v souladu s rozpočtem Fondu s péčí řádného hospodáře. Koupi nebo nájem věcí Fond realizuje jen v nutném rozsahu pro zajištění své činnosti.  Roční výdaje Fondu vynaložené na jiné účely, než na (i) poskytování podpory kinematografie, (ii) poskytování filmových pobídek, (iii) úhradu odměn nositelům autorských práv a práv souvisejících s autorským právem a na (iv) úhradu výdajů na služby agentur nebo obchodních zástupců v souvislosti s činností podle čl. X., nesmí přesáhnout 7 % celkových výdajů Fondu podle rozpočtu Fondu na příslušný rok. Z rozpočtu nelze hradit výdaje na koupi nemovitých věcí a na koupi, nájem nebo operativní leasing motorových vozidel. Příjmy Fondu z audiovizuálních poplatků lze bez ohledu na výše uvedené použít pouze pro poskytování podpory kinematografie.</w:t>
      </w:r>
    </w:p>
    <w:p w:rsidR="007824CF" w:rsidRPr="00154743" w:rsidRDefault="007824CF" w:rsidP="007824CF">
      <w:pPr>
        <w:spacing w:line="240" w:lineRule="atLeast"/>
        <w:ind w:left="345" w:hanging="705"/>
        <w:rPr>
          <w:rFonts w:cs="Arial"/>
          <w:szCs w:val="19"/>
        </w:rPr>
      </w:pPr>
    </w:p>
    <w:p w:rsidR="007824CF" w:rsidRPr="00154743" w:rsidRDefault="007824CF" w:rsidP="007824CF">
      <w:pPr>
        <w:spacing w:line="240" w:lineRule="atLeast"/>
        <w:ind w:left="705" w:hanging="705"/>
        <w:rPr>
          <w:rFonts w:cs="Arial"/>
          <w:b/>
          <w:szCs w:val="19"/>
        </w:rPr>
      </w:pPr>
      <w:r w:rsidRPr="00154743">
        <w:rPr>
          <w:rFonts w:cs="Arial"/>
          <w:b/>
          <w:szCs w:val="19"/>
        </w:rPr>
        <w:lastRenderedPageBreak/>
        <w:t>V.</w:t>
      </w:r>
      <w:r w:rsidRPr="00154743">
        <w:rPr>
          <w:rFonts w:cs="Arial"/>
          <w:szCs w:val="19"/>
        </w:rPr>
        <w:t xml:space="preserve">     </w:t>
      </w:r>
      <w:r w:rsidRPr="00154743">
        <w:rPr>
          <w:rFonts w:cs="Arial"/>
          <w:b/>
          <w:szCs w:val="19"/>
        </w:rPr>
        <w:t>Audiovizuální poplatky a správní poplatky</w:t>
      </w:r>
    </w:p>
    <w:p w:rsidR="007824CF" w:rsidRPr="00154743" w:rsidRDefault="007824CF" w:rsidP="007824CF">
      <w:pPr>
        <w:spacing w:line="240" w:lineRule="atLeast"/>
        <w:ind w:left="705" w:hanging="705"/>
        <w:rPr>
          <w:rFonts w:cs="Arial"/>
          <w:szCs w:val="19"/>
        </w:rPr>
      </w:pPr>
    </w:p>
    <w:p w:rsidR="007824CF" w:rsidRPr="00154743" w:rsidRDefault="007824CF" w:rsidP="007824CF">
      <w:pPr>
        <w:pStyle w:val="Odstavecseseznamem"/>
        <w:numPr>
          <w:ilvl w:val="0"/>
          <w:numId w:val="57"/>
        </w:numPr>
        <w:spacing w:line="240" w:lineRule="atLeast"/>
        <w:rPr>
          <w:rFonts w:cs="Arial"/>
          <w:vanish/>
          <w:szCs w:val="19"/>
        </w:rPr>
      </w:pPr>
    </w:p>
    <w:p w:rsidR="007824CF" w:rsidRPr="00154743" w:rsidRDefault="007824CF" w:rsidP="007824CF">
      <w:pPr>
        <w:pStyle w:val="Odstavecseseznamem"/>
        <w:numPr>
          <w:ilvl w:val="0"/>
          <w:numId w:val="57"/>
        </w:numPr>
        <w:spacing w:line="240" w:lineRule="atLeast"/>
        <w:rPr>
          <w:rFonts w:cs="Arial"/>
          <w:vanish/>
          <w:szCs w:val="19"/>
        </w:rPr>
      </w:pPr>
    </w:p>
    <w:p w:rsidR="007824CF" w:rsidRPr="00154743" w:rsidRDefault="007824CF" w:rsidP="007824CF">
      <w:pPr>
        <w:pStyle w:val="Odstavecseseznamem"/>
        <w:numPr>
          <w:ilvl w:val="0"/>
          <w:numId w:val="57"/>
        </w:numPr>
        <w:spacing w:line="240" w:lineRule="atLeast"/>
        <w:rPr>
          <w:rFonts w:cs="Arial"/>
          <w:vanish/>
          <w:szCs w:val="19"/>
        </w:rPr>
      </w:pPr>
    </w:p>
    <w:p w:rsidR="007824CF" w:rsidRPr="00154743" w:rsidRDefault="007824CF" w:rsidP="007824CF">
      <w:pPr>
        <w:pStyle w:val="Odstavecseseznamem"/>
        <w:numPr>
          <w:ilvl w:val="0"/>
          <w:numId w:val="57"/>
        </w:numPr>
        <w:spacing w:line="240" w:lineRule="atLeast"/>
        <w:rPr>
          <w:rFonts w:cs="Arial"/>
          <w:vanish/>
          <w:szCs w:val="19"/>
        </w:rPr>
      </w:pPr>
    </w:p>
    <w:p w:rsidR="007824CF" w:rsidRPr="00154743" w:rsidRDefault="007824CF" w:rsidP="007824CF">
      <w:pPr>
        <w:pStyle w:val="Odstavecseseznamem"/>
        <w:numPr>
          <w:ilvl w:val="0"/>
          <w:numId w:val="57"/>
        </w:numPr>
        <w:spacing w:line="240" w:lineRule="atLeast"/>
        <w:rPr>
          <w:rFonts w:cs="Arial"/>
          <w:vanish/>
          <w:szCs w:val="19"/>
        </w:rPr>
      </w:pPr>
    </w:p>
    <w:p w:rsidR="007824CF" w:rsidRPr="00154743" w:rsidRDefault="007824CF" w:rsidP="007824CF">
      <w:pPr>
        <w:pStyle w:val="Odstavecseseznamem"/>
        <w:numPr>
          <w:ilvl w:val="1"/>
          <w:numId w:val="57"/>
        </w:numPr>
        <w:spacing w:line="240" w:lineRule="atLeast"/>
        <w:ind w:left="567" w:hanging="567"/>
        <w:rPr>
          <w:rFonts w:cs="Arial"/>
          <w:szCs w:val="19"/>
        </w:rPr>
      </w:pPr>
      <w:r w:rsidRPr="00154743">
        <w:rPr>
          <w:rFonts w:cs="Arial"/>
          <w:szCs w:val="19"/>
        </w:rPr>
        <w:t>Formu a strukturu poplatkových přiznání pro audiovizuální poplatky, jakož i bankovní účty pro platbu audiovizuálních poplatků a správních poplatků souvisejících s podáváním žádostí podle zákona, zveřejní Fond prostřednictvím Webu.</w:t>
      </w:r>
    </w:p>
    <w:p w:rsidR="007824CF" w:rsidRPr="00154743" w:rsidRDefault="007824CF" w:rsidP="007824CF">
      <w:pPr>
        <w:pStyle w:val="Odstavecseseznamem"/>
        <w:spacing w:line="240" w:lineRule="atLeast"/>
        <w:ind w:left="432"/>
        <w:rPr>
          <w:rFonts w:cs="Arial"/>
          <w:szCs w:val="19"/>
        </w:rPr>
      </w:pPr>
    </w:p>
    <w:p w:rsidR="007824CF" w:rsidRPr="00154743" w:rsidRDefault="007824CF" w:rsidP="007824CF">
      <w:pPr>
        <w:pStyle w:val="Odstavecseseznamem"/>
        <w:numPr>
          <w:ilvl w:val="1"/>
          <w:numId w:val="57"/>
        </w:numPr>
        <w:spacing w:line="240" w:lineRule="atLeast"/>
        <w:ind w:left="567" w:hanging="567"/>
        <w:rPr>
          <w:rFonts w:cs="Arial"/>
          <w:szCs w:val="19"/>
        </w:rPr>
      </w:pPr>
      <w:r w:rsidRPr="00154743">
        <w:rPr>
          <w:rFonts w:cs="Arial"/>
          <w:szCs w:val="19"/>
        </w:rPr>
        <w:t>Pokyny pro identifikaci plateb audiovizuálních poplatků a správních poplatků variabilními symboly zveřejní Fond prostřednictvím Webu.</w:t>
      </w:r>
    </w:p>
    <w:p w:rsidR="007824CF" w:rsidRPr="00154743" w:rsidRDefault="007824CF" w:rsidP="007824CF">
      <w:pPr>
        <w:spacing w:line="240" w:lineRule="atLeast"/>
        <w:ind w:left="345" w:hanging="705"/>
        <w:rPr>
          <w:rFonts w:cs="Arial"/>
          <w:szCs w:val="19"/>
        </w:rPr>
      </w:pPr>
    </w:p>
    <w:p w:rsidR="007824CF" w:rsidRPr="00154743" w:rsidRDefault="007824CF" w:rsidP="007824CF">
      <w:pPr>
        <w:spacing w:line="240" w:lineRule="atLeast"/>
        <w:ind w:left="705" w:hanging="705"/>
        <w:rPr>
          <w:rFonts w:cs="Arial"/>
          <w:b/>
          <w:szCs w:val="19"/>
        </w:rPr>
      </w:pPr>
      <w:r w:rsidRPr="00154743">
        <w:rPr>
          <w:rFonts w:cs="Arial"/>
          <w:b/>
          <w:szCs w:val="19"/>
        </w:rPr>
        <w:t>VI.    Evidence v oblasti podpory kinematografie a uveřejňování podle § 38 zákona</w:t>
      </w:r>
    </w:p>
    <w:p w:rsidR="007824CF" w:rsidRPr="00154743" w:rsidRDefault="007824CF" w:rsidP="007824CF">
      <w:pPr>
        <w:spacing w:line="240" w:lineRule="atLeast"/>
        <w:ind w:left="705" w:hanging="705"/>
        <w:rPr>
          <w:rFonts w:cs="Arial"/>
          <w:szCs w:val="19"/>
        </w:rPr>
      </w:pPr>
    </w:p>
    <w:p w:rsidR="007824CF" w:rsidRPr="00154743" w:rsidRDefault="007824CF" w:rsidP="007824CF">
      <w:pPr>
        <w:pStyle w:val="Odstavecseseznamem"/>
        <w:numPr>
          <w:ilvl w:val="0"/>
          <w:numId w:val="58"/>
        </w:numPr>
        <w:spacing w:line="240" w:lineRule="atLeast"/>
        <w:rPr>
          <w:rFonts w:cs="Arial"/>
          <w:vanish/>
          <w:szCs w:val="19"/>
        </w:rPr>
      </w:pPr>
    </w:p>
    <w:p w:rsidR="007824CF" w:rsidRPr="00154743" w:rsidRDefault="007824CF" w:rsidP="007824CF">
      <w:pPr>
        <w:pStyle w:val="Odstavecseseznamem"/>
        <w:numPr>
          <w:ilvl w:val="0"/>
          <w:numId w:val="58"/>
        </w:numPr>
        <w:spacing w:line="240" w:lineRule="atLeast"/>
        <w:rPr>
          <w:rFonts w:cs="Arial"/>
          <w:vanish/>
          <w:szCs w:val="19"/>
        </w:rPr>
      </w:pPr>
    </w:p>
    <w:p w:rsidR="007824CF" w:rsidRPr="00154743" w:rsidRDefault="007824CF" w:rsidP="007824CF">
      <w:pPr>
        <w:pStyle w:val="Odstavecseseznamem"/>
        <w:numPr>
          <w:ilvl w:val="0"/>
          <w:numId w:val="58"/>
        </w:numPr>
        <w:spacing w:line="240" w:lineRule="atLeast"/>
        <w:rPr>
          <w:rFonts w:cs="Arial"/>
          <w:vanish/>
          <w:szCs w:val="19"/>
        </w:rPr>
      </w:pPr>
    </w:p>
    <w:p w:rsidR="007824CF" w:rsidRPr="00154743" w:rsidRDefault="007824CF" w:rsidP="007824CF">
      <w:pPr>
        <w:pStyle w:val="Odstavecseseznamem"/>
        <w:numPr>
          <w:ilvl w:val="0"/>
          <w:numId w:val="58"/>
        </w:numPr>
        <w:spacing w:line="240" w:lineRule="atLeast"/>
        <w:rPr>
          <w:rFonts w:cs="Arial"/>
          <w:vanish/>
          <w:szCs w:val="19"/>
        </w:rPr>
      </w:pPr>
    </w:p>
    <w:p w:rsidR="007824CF" w:rsidRPr="00154743" w:rsidRDefault="007824CF" w:rsidP="007824CF">
      <w:pPr>
        <w:pStyle w:val="Odstavecseseznamem"/>
        <w:numPr>
          <w:ilvl w:val="0"/>
          <w:numId w:val="58"/>
        </w:numPr>
        <w:spacing w:line="240" w:lineRule="atLeast"/>
        <w:rPr>
          <w:rFonts w:cs="Arial"/>
          <w:vanish/>
          <w:szCs w:val="19"/>
        </w:rPr>
      </w:pPr>
    </w:p>
    <w:p w:rsidR="007824CF" w:rsidRPr="00154743" w:rsidRDefault="007824CF" w:rsidP="007824CF">
      <w:pPr>
        <w:pStyle w:val="Odstavecseseznamem"/>
        <w:numPr>
          <w:ilvl w:val="0"/>
          <w:numId w:val="58"/>
        </w:numPr>
        <w:spacing w:line="240" w:lineRule="atLeast"/>
        <w:rPr>
          <w:rFonts w:cs="Arial"/>
          <w:vanish/>
          <w:szCs w:val="19"/>
        </w:rPr>
      </w:pPr>
    </w:p>
    <w:p w:rsidR="007824CF" w:rsidRPr="00154743" w:rsidRDefault="007824CF" w:rsidP="007824CF">
      <w:pPr>
        <w:pStyle w:val="Odstavecseseznamem"/>
        <w:numPr>
          <w:ilvl w:val="1"/>
          <w:numId w:val="58"/>
        </w:numPr>
        <w:spacing w:line="240" w:lineRule="atLeast"/>
        <w:ind w:left="567" w:hanging="567"/>
        <w:rPr>
          <w:rFonts w:cs="Arial"/>
          <w:szCs w:val="19"/>
        </w:rPr>
      </w:pPr>
      <w:r w:rsidRPr="00154743">
        <w:rPr>
          <w:rFonts w:cs="Arial"/>
          <w:szCs w:val="19"/>
        </w:rPr>
        <w:t>Fond vede evidenci žadatelů o podporu. Evidence je veřejnosti zpřístupněna prostřednictvím Webu a u každého žadatele jsou takto uveřejněny následující údaje:</w:t>
      </w:r>
    </w:p>
    <w:p w:rsidR="007824CF" w:rsidRPr="00154743" w:rsidRDefault="007824CF" w:rsidP="007824CF">
      <w:pPr>
        <w:pStyle w:val="Odstavecseseznamem"/>
        <w:numPr>
          <w:ilvl w:val="0"/>
          <w:numId w:val="59"/>
        </w:numPr>
        <w:spacing w:line="240" w:lineRule="atLeast"/>
        <w:ind w:left="927"/>
        <w:rPr>
          <w:rFonts w:cs="Arial"/>
          <w:szCs w:val="19"/>
        </w:rPr>
      </w:pPr>
      <w:r w:rsidRPr="00154743">
        <w:rPr>
          <w:rFonts w:cs="Arial"/>
          <w:szCs w:val="19"/>
        </w:rPr>
        <w:t>obchodní firma, název nebo jméno a příjmení,</w:t>
      </w:r>
    </w:p>
    <w:p w:rsidR="007824CF" w:rsidRPr="00154743" w:rsidRDefault="007824CF" w:rsidP="007824CF">
      <w:pPr>
        <w:pStyle w:val="Odstavecseseznamem"/>
        <w:numPr>
          <w:ilvl w:val="0"/>
          <w:numId w:val="59"/>
        </w:numPr>
        <w:spacing w:line="240" w:lineRule="atLeast"/>
        <w:ind w:left="927"/>
        <w:rPr>
          <w:rFonts w:cs="Arial"/>
          <w:szCs w:val="19"/>
        </w:rPr>
      </w:pPr>
      <w:r w:rsidRPr="00154743">
        <w:rPr>
          <w:rFonts w:cs="Arial"/>
          <w:szCs w:val="19"/>
        </w:rPr>
        <w:t>adresa sídla nebo místa podnikání,</w:t>
      </w:r>
    </w:p>
    <w:p w:rsidR="007824CF" w:rsidRPr="00154743" w:rsidRDefault="007824CF" w:rsidP="007824CF">
      <w:pPr>
        <w:pStyle w:val="Odstavecseseznamem"/>
        <w:numPr>
          <w:ilvl w:val="0"/>
          <w:numId w:val="59"/>
        </w:numPr>
        <w:spacing w:line="240" w:lineRule="atLeast"/>
        <w:ind w:left="927"/>
        <w:rPr>
          <w:rFonts w:cs="Arial"/>
          <w:szCs w:val="19"/>
        </w:rPr>
      </w:pPr>
      <w:r w:rsidRPr="00154743">
        <w:rPr>
          <w:rFonts w:cs="Arial"/>
          <w:szCs w:val="19"/>
        </w:rPr>
        <w:t>identifikační číslo a daňové identifikační číslo, bylo-li přiděleno.</w:t>
      </w:r>
    </w:p>
    <w:p w:rsidR="007824CF" w:rsidRPr="00154743" w:rsidRDefault="007824CF" w:rsidP="007824CF">
      <w:pPr>
        <w:pStyle w:val="Odstavecseseznamem"/>
        <w:spacing w:line="240" w:lineRule="atLeast"/>
        <w:ind w:left="927"/>
        <w:rPr>
          <w:rFonts w:cs="Arial"/>
          <w:szCs w:val="19"/>
        </w:rPr>
      </w:pPr>
    </w:p>
    <w:p w:rsidR="007824CF" w:rsidRPr="00154743" w:rsidRDefault="007824CF" w:rsidP="007824CF">
      <w:pPr>
        <w:pStyle w:val="Odstavecseseznamem"/>
        <w:numPr>
          <w:ilvl w:val="1"/>
          <w:numId w:val="58"/>
        </w:numPr>
        <w:spacing w:line="240" w:lineRule="atLeast"/>
        <w:ind w:left="567" w:hanging="567"/>
        <w:rPr>
          <w:rFonts w:cs="Arial"/>
          <w:szCs w:val="19"/>
        </w:rPr>
      </w:pPr>
      <w:r w:rsidRPr="00154743">
        <w:rPr>
          <w:rFonts w:cs="Arial"/>
          <w:szCs w:val="19"/>
        </w:rPr>
        <w:t>Součástí evidence je u každého žadatele:</w:t>
      </w:r>
    </w:p>
    <w:p w:rsidR="007824CF" w:rsidRPr="00154743" w:rsidRDefault="007824CF" w:rsidP="007824CF">
      <w:pPr>
        <w:pStyle w:val="Odstavecseseznamem"/>
        <w:numPr>
          <w:ilvl w:val="0"/>
          <w:numId w:val="60"/>
        </w:numPr>
        <w:spacing w:line="240" w:lineRule="atLeast"/>
        <w:ind w:left="927"/>
        <w:rPr>
          <w:rFonts w:cs="Arial"/>
          <w:szCs w:val="19"/>
        </w:rPr>
      </w:pPr>
      <w:r w:rsidRPr="00154743">
        <w:rPr>
          <w:rFonts w:cs="Arial"/>
          <w:szCs w:val="19"/>
        </w:rPr>
        <w:t>každá jím podaná žádost o podporu v rozsahu dle § 34 odst. 3 zákona;</w:t>
      </w:r>
    </w:p>
    <w:p w:rsidR="007824CF" w:rsidRPr="00154743" w:rsidRDefault="007824CF" w:rsidP="007824CF">
      <w:pPr>
        <w:pStyle w:val="Odstavecseseznamem"/>
        <w:numPr>
          <w:ilvl w:val="0"/>
          <w:numId w:val="60"/>
        </w:numPr>
        <w:spacing w:line="240" w:lineRule="atLeast"/>
        <w:ind w:left="927"/>
        <w:rPr>
          <w:rFonts w:cs="Arial"/>
          <w:szCs w:val="19"/>
        </w:rPr>
      </w:pPr>
      <w:r w:rsidRPr="00154743">
        <w:rPr>
          <w:rFonts w:cs="Arial"/>
          <w:szCs w:val="19"/>
        </w:rPr>
        <w:t>každá jím podaná žádost o změnu rozhodnutí o poskytnutí podpory;</w:t>
      </w:r>
    </w:p>
    <w:p w:rsidR="007824CF" w:rsidRPr="00154743" w:rsidRDefault="007824CF" w:rsidP="007824CF">
      <w:pPr>
        <w:pStyle w:val="Odstavecseseznamem"/>
        <w:numPr>
          <w:ilvl w:val="0"/>
          <w:numId w:val="60"/>
        </w:numPr>
        <w:spacing w:line="240" w:lineRule="atLeast"/>
        <w:ind w:left="927"/>
        <w:rPr>
          <w:rFonts w:cs="Arial"/>
          <w:szCs w:val="19"/>
        </w:rPr>
      </w:pPr>
      <w:r w:rsidRPr="00154743">
        <w:rPr>
          <w:rFonts w:cs="Arial"/>
          <w:szCs w:val="19"/>
        </w:rPr>
        <w:t>expertní analýzy související s žádostí podle písm. a);</w:t>
      </w:r>
    </w:p>
    <w:p w:rsidR="007824CF" w:rsidRPr="00154743" w:rsidRDefault="007824CF" w:rsidP="007824CF">
      <w:pPr>
        <w:pStyle w:val="Odstavecseseznamem"/>
        <w:numPr>
          <w:ilvl w:val="0"/>
          <w:numId w:val="60"/>
        </w:numPr>
        <w:spacing w:line="240" w:lineRule="atLeast"/>
        <w:ind w:left="927"/>
        <w:rPr>
          <w:rFonts w:cs="Arial"/>
          <w:szCs w:val="19"/>
        </w:rPr>
      </w:pPr>
      <w:r w:rsidRPr="00154743">
        <w:rPr>
          <w:rFonts w:cs="Arial"/>
          <w:szCs w:val="19"/>
        </w:rPr>
        <w:t>protokol o jednání / hlasování o žádosti podle písm. a) resp. b);</w:t>
      </w:r>
    </w:p>
    <w:p w:rsidR="007824CF" w:rsidRPr="00154743" w:rsidRDefault="007824CF" w:rsidP="007824CF">
      <w:pPr>
        <w:pStyle w:val="Odstavecseseznamem"/>
        <w:numPr>
          <w:ilvl w:val="0"/>
          <w:numId w:val="60"/>
        </w:numPr>
        <w:spacing w:line="240" w:lineRule="atLeast"/>
        <w:ind w:left="927"/>
        <w:rPr>
          <w:rFonts w:cs="Arial"/>
          <w:szCs w:val="19"/>
        </w:rPr>
      </w:pPr>
      <w:r w:rsidRPr="00154743">
        <w:rPr>
          <w:rFonts w:cs="Arial"/>
          <w:szCs w:val="19"/>
        </w:rPr>
        <w:t>informace podle § 38 odst. 1 písm. c) zákona.</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1"/>
          <w:numId w:val="58"/>
        </w:numPr>
        <w:spacing w:line="240" w:lineRule="atLeast"/>
        <w:ind w:left="567" w:hanging="567"/>
        <w:rPr>
          <w:rFonts w:cs="Arial"/>
          <w:szCs w:val="19"/>
        </w:rPr>
      </w:pPr>
      <w:r w:rsidRPr="00154743">
        <w:rPr>
          <w:rFonts w:cs="Arial"/>
          <w:szCs w:val="19"/>
        </w:rPr>
        <w:t>Fond zveřejňuje materiály a informace podle odst. 6.2 (s výjimkami podle § 38 odst. 2 zákona) nejpozději do 30 dnů po dni jednání Rady, na němž bylo příslušné rozhodnutí přijato.</w:t>
      </w:r>
    </w:p>
    <w:p w:rsidR="007824CF" w:rsidRPr="00154743" w:rsidRDefault="007824CF" w:rsidP="007824CF">
      <w:pPr>
        <w:spacing w:line="240" w:lineRule="atLeast"/>
        <w:rPr>
          <w:rFonts w:cs="Arial"/>
          <w:szCs w:val="19"/>
        </w:rPr>
      </w:pPr>
    </w:p>
    <w:p w:rsidR="007824CF" w:rsidRPr="00154743" w:rsidRDefault="007824CF" w:rsidP="007824CF">
      <w:pPr>
        <w:spacing w:line="240" w:lineRule="atLeast"/>
        <w:rPr>
          <w:rFonts w:cs="Arial"/>
          <w:b/>
          <w:szCs w:val="19"/>
        </w:rPr>
      </w:pPr>
      <w:r w:rsidRPr="00154743">
        <w:rPr>
          <w:rFonts w:cs="Arial"/>
          <w:b/>
          <w:szCs w:val="19"/>
        </w:rPr>
        <w:t>VII.  Poskytování podpory kinematografie</w:t>
      </w:r>
    </w:p>
    <w:p w:rsidR="007824CF" w:rsidRPr="00154743" w:rsidRDefault="007824CF" w:rsidP="007824CF">
      <w:pPr>
        <w:spacing w:line="240" w:lineRule="atLeast"/>
        <w:rPr>
          <w:rFonts w:cs="Arial"/>
          <w:b/>
          <w:szCs w:val="19"/>
        </w:rPr>
      </w:pPr>
    </w:p>
    <w:p w:rsidR="007824CF" w:rsidRPr="00154743" w:rsidRDefault="007824CF" w:rsidP="007824CF">
      <w:pPr>
        <w:pStyle w:val="Odstavecseseznamem"/>
        <w:numPr>
          <w:ilvl w:val="0"/>
          <w:numId w:val="61"/>
        </w:numPr>
        <w:spacing w:line="240" w:lineRule="atLeast"/>
        <w:rPr>
          <w:rFonts w:cs="Arial"/>
          <w:b/>
          <w:vanish/>
          <w:szCs w:val="19"/>
        </w:rPr>
      </w:pPr>
    </w:p>
    <w:p w:rsidR="007824CF" w:rsidRPr="00154743" w:rsidRDefault="007824CF" w:rsidP="007824CF">
      <w:pPr>
        <w:pStyle w:val="Odstavecseseznamem"/>
        <w:numPr>
          <w:ilvl w:val="0"/>
          <w:numId w:val="61"/>
        </w:numPr>
        <w:spacing w:line="240" w:lineRule="atLeast"/>
        <w:rPr>
          <w:rFonts w:cs="Arial"/>
          <w:b/>
          <w:vanish/>
          <w:szCs w:val="19"/>
        </w:rPr>
      </w:pPr>
    </w:p>
    <w:p w:rsidR="007824CF" w:rsidRPr="00154743" w:rsidRDefault="007824CF" w:rsidP="007824CF">
      <w:pPr>
        <w:pStyle w:val="Odstavecseseznamem"/>
        <w:numPr>
          <w:ilvl w:val="0"/>
          <w:numId w:val="61"/>
        </w:numPr>
        <w:spacing w:line="240" w:lineRule="atLeast"/>
        <w:rPr>
          <w:rFonts w:cs="Arial"/>
          <w:b/>
          <w:vanish/>
          <w:szCs w:val="19"/>
        </w:rPr>
      </w:pPr>
    </w:p>
    <w:p w:rsidR="007824CF" w:rsidRPr="00154743" w:rsidRDefault="007824CF" w:rsidP="007824CF">
      <w:pPr>
        <w:pStyle w:val="Odstavecseseznamem"/>
        <w:numPr>
          <w:ilvl w:val="0"/>
          <w:numId w:val="61"/>
        </w:numPr>
        <w:spacing w:line="240" w:lineRule="atLeast"/>
        <w:rPr>
          <w:rFonts w:cs="Arial"/>
          <w:b/>
          <w:vanish/>
          <w:szCs w:val="19"/>
        </w:rPr>
      </w:pPr>
    </w:p>
    <w:p w:rsidR="007824CF" w:rsidRPr="00154743" w:rsidRDefault="007824CF" w:rsidP="007824CF">
      <w:pPr>
        <w:pStyle w:val="Odstavecseseznamem"/>
        <w:numPr>
          <w:ilvl w:val="0"/>
          <w:numId w:val="61"/>
        </w:numPr>
        <w:spacing w:line="240" w:lineRule="atLeast"/>
        <w:rPr>
          <w:rFonts w:cs="Arial"/>
          <w:b/>
          <w:vanish/>
          <w:szCs w:val="19"/>
        </w:rPr>
      </w:pPr>
    </w:p>
    <w:p w:rsidR="007824CF" w:rsidRPr="00154743" w:rsidRDefault="007824CF" w:rsidP="007824CF">
      <w:pPr>
        <w:pStyle w:val="Odstavecseseznamem"/>
        <w:numPr>
          <w:ilvl w:val="0"/>
          <w:numId w:val="61"/>
        </w:numPr>
        <w:spacing w:line="240" w:lineRule="atLeast"/>
        <w:rPr>
          <w:rFonts w:cs="Arial"/>
          <w:b/>
          <w:vanish/>
          <w:szCs w:val="19"/>
        </w:rPr>
      </w:pPr>
    </w:p>
    <w:p w:rsidR="007824CF" w:rsidRPr="00154743" w:rsidRDefault="007824CF" w:rsidP="007824CF">
      <w:pPr>
        <w:pStyle w:val="Odstavecseseznamem"/>
        <w:numPr>
          <w:ilvl w:val="0"/>
          <w:numId w:val="61"/>
        </w:numPr>
        <w:spacing w:line="240" w:lineRule="atLeast"/>
        <w:rPr>
          <w:rFonts w:cs="Arial"/>
          <w:b/>
          <w:vanish/>
          <w:szCs w:val="19"/>
        </w:rPr>
      </w:pPr>
    </w:p>
    <w:p w:rsidR="007824CF" w:rsidRPr="00154743" w:rsidRDefault="007824CF" w:rsidP="007824CF">
      <w:pPr>
        <w:pStyle w:val="Odstavecseseznamem"/>
        <w:numPr>
          <w:ilvl w:val="1"/>
          <w:numId w:val="61"/>
        </w:numPr>
        <w:spacing w:line="240" w:lineRule="atLeast"/>
        <w:ind w:left="567" w:hanging="567"/>
        <w:rPr>
          <w:rFonts w:cs="Arial"/>
          <w:szCs w:val="19"/>
        </w:rPr>
      </w:pPr>
      <w:r w:rsidRPr="00154743">
        <w:rPr>
          <w:rFonts w:cs="Arial"/>
          <w:b/>
          <w:szCs w:val="19"/>
        </w:rPr>
        <w:t>Koncepce poskytování podpory</w:t>
      </w:r>
    </w:p>
    <w:p w:rsidR="007824CF" w:rsidRPr="00154743" w:rsidRDefault="007824CF" w:rsidP="007824CF">
      <w:pPr>
        <w:pStyle w:val="Odstavecseseznamem"/>
        <w:spacing w:line="240" w:lineRule="atLeast"/>
        <w:ind w:left="432"/>
        <w:rPr>
          <w:rFonts w:cs="Arial"/>
          <w:szCs w:val="19"/>
        </w:rPr>
      </w:pPr>
    </w:p>
    <w:p w:rsidR="007824CF" w:rsidRPr="00154743" w:rsidRDefault="007824CF" w:rsidP="007824CF">
      <w:pPr>
        <w:pStyle w:val="Odstavecseseznamem"/>
        <w:numPr>
          <w:ilvl w:val="2"/>
          <w:numId w:val="61"/>
        </w:numPr>
        <w:spacing w:line="240" w:lineRule="atLeast"/>
        <w:ind w:left="567" w:hanging="567"/>
        <w:rPr>
          <w:rFonts w:cs="Arial"/>
          <w:szCs w:val="19"/>
        </w:rPr>
      </w:pPr>
      <w:r w:rsidRPr="00154743">
        <w:rPr>
          <w:rFonts w:cs="Arial"/>
          <w:szCs w:val="19"/>
        </w:rPr>
        <w:t xml:space="preserve">Rada stanovuje dlouhodobou koncepci poskytování podpory s výhledem na šest kalendářních let a na jejím základě pak krátkodobou koncepci poskytování podpory s výhledem na každý jednotlivý kalendářní rok. </w:t>
      </w:r>
    </w:p>
    <w:p w:rsidR="007824CF" w:rsidRPr="00154743" w:rsidRDefault="007824CF" w:rsidP="007824CF">
      <w:pPr>
        <w:tabs>
          <w:tab w:val="left" w:pos="851"/>
        </w:tabs>
        <w:spacing w:line="240" w:lineRule="atLeast"/>
        <w:rPr>
          <w:rFonts w:cs="Arial"/>
          <w:strike/>
          <w:szCs w:val="19"/>
        </w:rPr>
      </w:pPr>
    </w:p>
    <w:p w:rsidR="007824CF" w:rsidRPr="00154743" w:rsidRDefault="007824CF" w:rsidP="007824CF">
      <w:pPr>
        <w:pStyle w:val="Odstavecseseznamem"/>
        <w:numPr>
          <w:ilvl w:val="0"/>
          <w:numId w:val="62"/>
        </w:numPr>
        <w:tabs>
          <w:tab w:val="left" w:pos="851"/>
        </w:tabs>
        <w:spacing w:line="240" w:lineRule="atLeast"/>
        <w:rPr>
          <w:rFonts w:cs="Arial"/>
          <w:vanish/>
          <w:szCs w:val="19"/>
        </w:rPr>
      </w:pPr>
    </w:p>
    <w:p w:rsidR="007824CF" w:rsidRPr="00154743" w:rsidRDefault="007824CF" w:rsidP="007824CF">
      <w:pPr>
        <w:pStyle w:val="Odstavecseseznamem"/>
        <w:numPr>
          <w:ilvl w:val="0"/>
          <w:numId w:val="62"/>
        </w:numPr>
        <w:tabs>
          <w:tab w:val="left" w:pos="851"/>
        </w:tabs>
        <w:spacing w:line="240" w:lineRule="atLeast"/>
        <w:rPr>
          <w:rFonts w:cs="Arial"/>
          <w:vanish/>
          <w:szCs w:val="19"/>
        </w:rPr>
      </w:pPr>
    </w:p>
    <w:p w:rsidR="007824CF" w:rsidRPr="00154743" w:rsidRDefault="007824CF" w:rsidP="007824CF">
      <w:pPr>
        <w:pStyle w:val="Odstavecseseznamem"/>
        <w:numPr>
          <w:ilvl w:val="0"/>
          <w:numId w:val="62"/>
        </w:numPr>
        <w:tabs>
          <w:tab w:val="left" w:pos="851"/>
        </w:tabs>
        <w:spacing w:line="240" w:lineRule="atLeast"/>
        <w:rPr>
          <w:rFonts w:cs="Arial"/>
          <w:vanish/>
          <w:szCs w:val="19"/>
        </w:rPr>
      </w:pPr>
    </w:p>
    <w:p w:rsidR="007824CF" w:rsidRPr="00154743" w:rsidRDefault="007824CF" w:rsidP="007824CF">
      <w:pPr>
        <w:pStyle w:val="Odstavecseseznamem"/>
        <w:numPr>
          <w:ilvl w:val="0"/>
          <w:numId w:val="62"/>
        </w:numPr>
        <w:tabs>
          <w:tab w:val="left" w:pos="851"/>
        </w:tabs>
        <w:spacing w:line="240" w:lineRule="atLeast"/>
        <w:rPr>
          <w:rFonts w:cs="Arial"/>
          <w:vanish/>
          <w:szCs w:val="19"/>
        </w:rPr>
      </w:pPr>
    </w:p>
    <w:p w:rsidR="007824CF" w:rsidRPr="00154743" w:rsidRDefault="007824CF" w:rsidP="007824CF">
      <w:pPr>
        <w:pStyle w:val="Odstavecseseznamem"/>
        <w:numPr>
          <w:ilvl w:val="0"/>
          <w:numId w:val="62"/>
        </w:numPr>
        <w:tabs>
          <w:tab w:val="left" w:pos="851"/>
        </w:tabs>
        <w:spacing w:line="240" w:lineRule="atLeast"/>
        <w:rPr>
          <w:rFonts w:cs="Arial"/>
          <w:vanish/>
          <w:szCs w:val="19"/>
        </w:rPr>
      </w:pPr>
    </w:p>
    <w:p w:rsidR="007824CF" w:rsidRPr="00154743" w:rsidRDefault="007824CF" w:rsidP="007824CF">
      <w:pPr>
        <w:pStyle w:val="Odstavecseseznamem"/>
        <w:numPr>
          <w:ilvl w:val="0"/>
          <w:numId w:val="62"/>
        </w:numPr>
        <w:tabs>
          <w:tab w:val="left" w:pos="851"/>
        </w:tabs>
        <w:spacing w:line="240" w:lineRule="atLeast"/>
        <w:rPr>
          <w:rFonts w:cs="Arial"/>
          <w:vanish/>
          <w:szCs w:val="19"/>
        </w:rPr>
      </w:pPr>
    </w:p>
    <w:p w:rsidR="007824CF" w:rsidRPr="00154743" w:rsidRDefault="007824CF" w:rsidP="007824CF">
      <w:pPr>
        <w:pStyle w:val="Odstavecseseznamem"/>
        <w:numPr>
          <w:ilvl w:val="0"/>
          <w:numId w:val="62"/>
        </w:numPr>
        <w:tabs>
          <w:tab w:val="left" w:pos="851"/>
        </w:tabs>
        <w:spacing w:line="240" w:lineRule="atLeast"/>
        <w:rPr>
          <w:rFonts w:cs="Arial"/>
          <w:vanish/>
          <w:szCs w:val="19"/>
        </w:rPr>
      </w:pPr>
    </w:p>
    <w:p w:rsidR="007824CF" w:rsidRPr="00154743" w:rsidRDefault="007824CF" w:rsidP="007824CF">
      <w:pPr>
        <w:pStyle w:val="Odstavecseseznamem"/>
        <w:numPr>
          <w:ilvl w:val="1"/>
          <w:numId w:val="62"/>
        </w:numPr>
        <w:tabs>
          <w:tab w:val="left" w:pos="851"/>
        </w:tabs>
        <w:spacing w:line="240" w:lineRule="atLeast"/>
        <w:rPr>
          <w:rFonts w:cs="Arial"/>
          <w:vanish/>
          <w:szCs w:val="19"/>
        </w:rPr>
      </w:pPr>
    </w:p>
    <w:p w:rsidR="007824CF" w:rsidRPr="00154743" w:rsidRDefault="007824CF" w:rsidP="007824CF">
      <w:pPr>
        <w:pStyle w:val="Odstavecseseznamem"/>
        <w:numPr>
          <w:ilvl w:val="2"/>
          <w:numId w:val="62"/>
        </w:numPr>
        <w:tabs>
          <w:tab w:val="left" w:pos="851"/>
        </w:tabs>
        <w:spacing w:line="240" w:lineRule="atLeast"/>
        <w:rPr>
          <w:rFonts w:cs="Arial"/>
          <w:vanish/>
          <w:szCs w:val="19"/>
        </w:rPr>
      </w:pPr>
    </w:p>
    <w:p w:rsidR="007824CF" w:rsidRPr="00154743" w:rsidRDefault="007824CF" w:rsidP="007824CF">
      <w:pPr>
        <w:pStyle w:val="Odstavecseseznamem"/>
        <w:numPr>
          <w:ilvl w:val="2"/>
          <w:numId w:val="62"/>
        </w:numPr>
        <w:tabs>
          <w:tab w:val="left" w:pos="851"/>
        </w:tabs>
        <w:spacing w:line="240" w:lineRule="atLeast"/>
        <w:ind w:left="567" w:hanging="567"/>
        <w:rPr>
          <w:rFonts w:cs="Arial"/>
          <w:szCs w:val="19"/>
        </w:rPr>
      </w:pPr>
      <w:r w:rsidRPr="00154743">
        <w:rPr>
          <w:rFonts w:cs="Arial"/>
          <w:szCs w:val="19"/>
        </w:rPr>
        <w:t>Rada stanoví krátkodobou koncepci vždy nejpozději do 31. ledna příslušného kalendářního roku. Ředitel je povinen Radě za tím účelem sdělit předpokládanou výši finančních prostředků pro poskytování podpor v příslušném kalendářním roce, a to bez zbytečného odkladu poté, kdy získá příslušné informace v návaznosti na návrh zákona o státním rozpočtu a odhad příjmů Fondu pro poskytování podpor. Ředitel je povinen poskytnout Radě na její výzvu bez zbytečného odkladu aktualizované informace podle předchozí věty. Aktuální podoba krátkodobé koncepce i dlouhodobé koncepce je zveřejněna prostřednictvím Webu.</w:t>
      </w:r>
    </w:p>
    <w:p w:rsidR="007824CF" w:rsidRPr="00154743" w:rsidRDefault="007824CF" w:rsidP="007824CF">
      <w:pPr>
        <w:pStyle w:val="Odstavecseseznamem"/>
        <w:tabs>
          <w:tab w:val="left" w:pos="851"/>
        </w:tabs>
        <w:spacing w:line="240" w:lineRule="atLeast"/>
        <w:ind w:left="567"/>
        <w:rPr>
          <w:rFonts w:cs="Arial"/>
          <w:szCs w:val="19"/>
        </w:rPr>
      </w:pPr>
    </w:p>
    <w:p w:rsidR="007824CF" w:rsidRPr="00154743" w:rsidRDefault="007824CF" w:rsidP="007824CF">
      <w:pPr>
        <w:pStyle w:val="Odstavecseseznamem"/>
        <w:numPr>
          <w:ilvl w:val="2"/>
          <w:numId w:val="62"/>
        </w:numPr>
        <w:tabs>
          <w:tab w:val="left" w:pos="851"/>
        </w:tabs>
        <w:spacing w:line="240" w:lineRule="atLeast"/>
        <w:ind w:left="567" w:hanging="567"/>
        <w:rPr>
          <w:rFonts w:cs="Arial"/>
          <w:szCs w:val="19"/>
        </w:rPr>
      </w:pPr>
      <w:r w:rsidRPr="00154743">
        <w:rPr>
          <w:rFonts w:cs="Arial"/>
          <w:szCs w:val="19"/>
        </w:rPr>
        <w:t>Při vytváření a aktualizaci koncepcí Rada může spolupracovat s odbornou veřejností formou konzultací.</w:t>
      </w:r>
    </w:p>
    <w:p w:rsidR="007824CF" w:rsidRPr="00154743" w:rsidRDefault="007824CF" w:rsidP="007824CF">
      <w:pPr>
        <w:tabs>
          <w:tab w:val="left" w:pos="851"/>
        </w:tabs>
        <w:spacing w:line="240" w:lineRule="atLeast"/>
        <w:rPr>
          <w:rFonts w:cs="Arial"/>
          <w:szCs w:val="19"/>
        </w:rPr>
      </w:pPr>
    </w:p>
    <w:p w:rsidR="007824CF" w:rsidRPr="00154743" w:rsidRDefault="007824CF" w:rsidP="007824CF">
      <w:pPr>
        <w:pStyle w:val="Odstavecseseznamem"/>
        <w:numPr>
          <w:ilvl w:val="2"/>
          <w:numId w:val="62"/>
        </w:numPr>
        <w:tabs>
          <w:tab w:val="left" w:pos="851"/>
        </w:tabs>
        <w:spacing w:line="240" w:lineRule="atLeast"/>
        <w:ind w:left="567" w:hanging="567"/>
        <w:rPr>
          <w:rFonts w:cs="Arial"/>
          <w:szCs w:val="19"/>
        </w:rPr>
      </w:pPr>
      <w:r w:rsidRPr="00154743">
        <w:rPr>
          <w:rFonts w:cs="Arial"/>
          <w:szCs w:val="19"/>
        </w:rPr>
        <w:t>Krátkodobá koncepce v souladu s rozpočtem Fondu na příslušný kalendářní rok obsahuje:</w:t>
      </w:r>
    </w:p>
    <w:p w:rsidR="007824CF" w:rsidRPr="00154743" w:rsidRDefault="007824CF" w:rsidP="007824CF">
      <w:pPr>
        <w:pStyle w:val="Odstavecseseznamem"/>
        <w:numPr>
          <w:ilvl w:val="0"/>
          <w:numId w:val="64"/>
        </w:numPr>
        <w:tabs>
          <w:tab w:val="left" w:pos="851"/>
        </w:tabs>
        <w:spacing w:line="240" w:lineRule="atLeast"/>
        <w:ind w:left="851" w:hanging="284"/>
        <w:rPr>
          <w:rFonts w:cs="Arial"/>
          <w:szCs w:val="19"/>
        </w:rPr>
      </w:pPr>
      <w:r w:rsidRPr="00154743">
        <w:rPr>
          <w:rFonts w:cs="Arial"/>
          <w:szCs w:val="19"/>
        </w:rPr>
        <w:t>předpokládané rozdělení prostředků Fondu pro poskytování podpor mezi jednotlivé dotační okruhy a mezi jednotlivé výzvy k podávání žádostí o podporu v rámci každého dotačního okruhu a zdůvodnění jeho rozdělení,</w:t>
      </w:r>
    </w:p>
    <w:p w:rsidR="007824CF" w:rsidRPr="00154743" w:rsidRDefault="007824CF" w:rsidP="007824CF">
      <w:pPr>
        <w:pStyle w:val="Odstavecseseznamem"/>
        <w:numPr>
          <w:ilvl w:val="0"/>
          <w:numId w:val="64"/>
        </w:numPr>
        <w:tabs>
          <w:tab w:val="left" w:pos="851"/>
        </w:tabs>
        <w:spacing w:line="240" w:lineRule="atLeast"/>
        <w:ind w:left="851" w:hanging="284"/>
        <w:rPr>
          <w:rFonts w:cs="Arial"/>
          <w:szCs w:val="19"/>
        </w:rPr>
      </w:pPr>
      <w:r w:rsidRPr="00154743">
        <w:rPr>
          <w:rFonts w:cs="Arial"/>
          <w:szCs w:val="19"/>
        </w:rPr>
        <w:t>předpokládaný počet výzev k podávání žádostí o podporu v jednotlivých dotačních okruzích a jejich předběžné termíny, jakož i předpokládané užší zaměření výzev k podávání žádostí o podporu v rámci jednotlivých dotačních okruhů s vyznačením změn oproti dlouhodobé koncepci,</w:t>
      </w:r>
    </w:p>
    <w:p w:rsidR="007824CF" w:rsidRPr="00154743" w:rsidRDefault="007824CF" w:rsidP="007824CF">
      <w:pPr>
        <w:pStyle w:val="Odstavecseseznamem"/>
        <w:numPr>
          <w:ilvl w:val="0"/>
          <w:numId w:val="64"/>
        </w:numPr>
        <w:tabs>
          <w:tab w:val="left" w:pos="851"/>
        </w:tabs>
        <w:spacing w:line="240" w:lineRule="atLeast"/>
        <w:ind w:left="851" w:hanging="284"/>
        <w:rPr>
          <w:rFonts w:cs="Arial"/>
          <w:szCs w:val="19"/>
        </w:rPr>
      </w:pPr>
      <w:r w:rsidRPr="00154743">
        <w:rPr>
          <w:rFonts w:cs="Arial"/>
          <w:szCs w:val="19"/>
        </w:rPr>
        <w:t>požadavky na zpracování podkladů dle odst. 3.5.2 písm. m), po konzultaci s ředitelem, a</w:t>
      </w:r>
    </w:p>
    <w:p w:rsidR="007824CF" w:rsidRPr="00154743" w:rsidRDefault="007824CF" w:rsidP="007824CF">
      <w:pPr>
        <w:pStyle w:val="Odstavecseseznamem"/>
        <w:numPr>
          <w:ilvl w:val="0"/>
          <w:numId w:val="64"/>
        </w:numPr>
        <w:tabs>
          <w:tab w:val="left" w:pos="851"/>
        </w:tabs>
        <w:spacing w:line="240" w:lineRule="atLeast"/>
        <w:ind w:left="851" w:hanging="284"/>
        <w:rPr>
          <w:rFonts w:cs="Arial"/>
          <w:szCs w:val="19"/>
        </w:rPr>
      </w:pPr>
      <w:r w:rsidRPr="00154743">
        <w:rPr>
          <w:rFonts w:cs="Arial"/>
          <w:szCs w:val="19"/>
        </w:rPr>
        <w:t>údaje podle § 31 odst. 3 zákona.</w:t>
      </w:r>
    </w:p>
    <w:p w:rsidR="007824CF" w:rsidRPr="00154743" w:rsidRDefault="007824CF" w:rsidP="007824CF">
      <w:pPr>
        <w:pStyle w:val="Odstavecseseznamem"/>
        <w:tabs>
          <w:tab w:val="left" w:pos="851"/>
        </w:tabs>
        <w:spacing w:line="240" w:lineRule="atLeast"/>
        <w:ind w:left="-513"/>
        <w:rPr>
          <w:rFonts w:cs="Arial"/>
          <w:szCs w:val="19"/>
        </w:rPr>
      </w:pPr>
    </w:p>
    <w:p w:rsidR="007824CF" w:rsidRPr="00154743" w:rsidRDefault="007824CF" w:rsidP="007824CF">
      <w:pPr>
        <w:pStyle w:val="Odstavecseseznamem"/>
        <w:numPr>
          <w:ilvl w:val="2"/>
          <w:numId w:val="62"/>
        </w:numPr>
        <w:tabs>
          <w:tab w:val="left" w:pos="851"/>
        </w:tabs>
        <w:spacing w:line="240" w:lineRule="atLeast"/>
        <w:ind w:left="567" w:hanging="567"/>
        <w:rPr>
          <w:rFonts w:cs="Arial"/>
          <w:szCs w:val="19"/>
        </w:rPr>
      </w:pPr>
      <w:r w:rsidRPr="00154743">
        <w:rPr>
          <w:rFonts w:cs="Arial"/>
          <w:szCs w:val="19"/>
        </w:rPr>
        <w:t xml:space="preserve">Rada je oprávněna v průběhu kalendářního roku aktualizovat krátkodobou koncepci zejména v návaznosti na aktualizaci předpokládaného rozdělení prostředků Fondu pro poskytování podpor ve smyslu odst. 7.1.4 písm. a) a v návaznosti na předběžné termíny vyhlašování výzev k podávání žádostí o podporu ve smyslu odst. 7.1.4 písm. b). Rada je ve výjimečných případech oprávněna aktualizovat i dlouhodobou koncepci </w:t>
      </w:r>
      <w:r w:rsidRPr="00154743">
        <w:rPr>
          <w:rFonts w:cs="Arial"/>
          <w:szCs w:val="19"/>
        </w:rPr>
        <w:lastRenderedPageBreak/>
        <w:t>v zásadních otázkách, vždy však pouze za předpokladu, že takovou aktualizaci navrhuje alespoň šest členů Rady.</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63"/>
        </w:numPr>
        <w:spacing w:line="240" w:lineRule="atLeast"/>
        <w:rPr>
          <w:rFonts w:cs="Arial"/>
          <w:vanish/>
          <w:szCs w:val="19"/>
        </w:rPr>
      </w:pPr>
    </w:p>
    <w:p w:rsidR="007824CF" w:rsidRPr="00154743" w:rsidRDefault="007824CF" w:rsidP="007824CF">
      <w:pPr>
        <w:pStyle w:val="Odstavecseseznamem"/>
        <w:numPr>
          <w:ilvl w:val="0"/>
          <w:numId w:val="63"/>
        </w:numPr>
        <w:spacing w:line="240" w:lineRule="atLeast"/>
        <w:rPr>
          <w:rFonts w:cs="Arial"/>
          <w:vanish/>
          <w:szCs w:val="19"/>
        </w:rPr>
      </w:pPr>
    </w:p>
    <w:p w:rsidR="007824CF" w:rsidRPr="00154743" w:rsidRDefault="007824CF" w:rsidP="007824CF">
      <w:pPr>
        <w:pStyle w:val="Odstavecseseznamem"/>
        <w:numPr>
          <w:ilvl w:val="0"/>
          <w:numId w:val="63"/>
        </w:numPr>
        <w:spacing w:line="240" w:lineRule="atLeast"/>
        <w:rPr>
          <w:rFonts w:cs="Arial"/>
          <w:vanish/>
          <w:szCs w:val="19"/>
        </w:rPr>
      </w:pPr>
    </w:p>
    <w:p w:rsidR="007824CF" w:rsidRPr="00154743" w:rsidRDefault="007824CF" w:rsidP="007824CF">
      <w:pPr>
        <w:pStyle w:val="Odstavecseseznamem"/>
        <w:numPr>
          <w:ilvl w:val="0"/>
          <w:numId w:val="63"/>
        </w:numPr>
        <w:spacing w:line="240" w:lineRule="atLeast"/>
        <w:rPr>
          <w:rFonts w:cs="Arial"/>
          <w:vanish/>
          <w:szCs w:val="19"/>
        </w:rPr>
      </w:pPr>
    </w:p>
    <w:p w:rsidR="007824CF" w:rsidRPr="00154743" w:rsidRDefault="007824CF" w:rsidP="007824CF">
      <w:pPr>
        <w:pStyle w:val="Odstavecseseznamem"/>
        <w:numPr>
          <w:ilvl w:val="0"/>
          <w:numId w:val="63"/>
        </w:numPr>
        <w:spacing w:line="240" w:lineRule="atLeast"/>
        <w:rPr>
          <w:rFonts w:cs="Arial"/>
          <w:vanish/>
          <w:szCs w:val="19"/>
        </w:rPr>
      </w:pPr>
    </w:p>
    <w:p w:rsidR="007824CF" w:rsidRPr="00154743" w:rsidRDefault="007824CF" w:rsidP="007824CF">
      <w:pPr>
        <w:pStyle w:val="Odstavecseseznamem"/>
        <w:numPr>
          <w:ilvl w:val="0"/>
          <w:numId w:val="63"/>
        </w:numPr>
        <w:spacing w:line="240" w:lineRule="atLeast"/>
        <w:rPr>
          <w:rFonts w:cs="Arial"/>
          <w:vanish/>
          <w:szCs w:val="19"/>
        </w:rPr>
      </w:pPr>
    </w:p>
    <w:p w:rsidR="007824CF" w:rsidRPr="00154743" w:rsidRDefault="007824CF" w:rsidP="007824CF">
      <w:pPr>
        <w:pStyle w:val="Odstavecseseznamem"/>
        <w:numPr>
          <w:ilvl w:val="0"/>
          <w:numId w:val="63"/>
        </w:numPr>
        <w:spacing w:line="240" w:lineRule="atLeast"/>
        <w:rPr>
          <w:rFonts w:cs="Arial"/>
          <w:vanish/>
          <w:szCs w:val="19"/>
        </w:rPr>
      </w:pPr>
    </w:p>
    <w:p w:rsidR="007824CF" w:rsidRPr="00154743" w:rsidRDefault="007824CF" w:rsidP="007824CF">
      <w:pPr>
        <w:pStyle w:val="Odstavecseseznamem"/>
        <w:numPr>
          <w:ilvl w:val="1"/>
          <w:numId w:val="63"/>
        </w:numPr>
        <w:spacing w:line="240" w:lineRule="atLeast"/>
        <w:rPr>
          <w:rFonts w:cs="Arial"/>
          <w:vanish/>
          <w:szCs w:val="19"/>
        </w:rPr>
      </w:pPr>
    </w:p>
    <w:p w:rsidR="007824CF" w:rsidRPr="00154743" w:rsidRDefault="007824CF" w:rsidP="007824CF">
      <w:pPr>
        <w:pStyle w:val="Odstavecseseznamem"/>
        <w:numPr>
          <w:ilvl w:val="1"/>
          <w:numId w:val="63"/>
        </w:numPr>
        <w:spacing w:line="240" w:lineRule="atLeast"/>
        <w:ind w:left="567" w:hanging="567"/>
        <w:rPr>
          <w:rFonts w:cs="Arial"/>
          <w:b/>
          <w:szCs w:val="19"/>
        </w:rPr>
      </w:pPr>
      <w:r w:rsidRPr="00154743">
        <w:rPr>
          <w:rFonts w:cs="Arial"/>
          <w:b/>
          <w:szCs w:val="19"/>
        </w:rPr>
        <w:t>Obecně o poskytování podpor</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65"/>
        </w:numPr>
        <w:spacing w:line="240" w:lineRule="atLeast"/>
        <w:rPr>
          <w:rFonts w:cs="Arial"/>
          <w:vanish/>
          <w:szCs w:val="19"/>
        </w:rPr>
      </w:pPr>
    </w:p>
    <w:p w:rsidR="007824CF" w:rsidRPr="00154743" w:rsidRDefault="007824CF" w:rsidP="007824CF">
      <w:pPr>
        <w:pStyle w:val="Odstavecseseznamem"/>
        <w:numPr>
          <w:ilvl w:val="0"/>
          <w:numId w:val="65"/>
        </w:numPr>
        <w:spacing w:line="240" w:lineRule="atLeast"/>
        <w:rPr>
          <w:rFonts w:cs="Arial"/>
          <w:vanish/>
          <w:szCs w:val="19"/>
        </w:rPr>
      </w:pPr>
    </w:p>
    <w:p w:rsidR="007824CF" w:rsidRPr="00154743" w:rsidRDefault="007824CF" w:rsidP="007824CF">
      <w:pPr>
        <w:pStyle w:val="Odstavecseseznamem"/>
        <w:numPr>
          <w:ilvl w:val="0"/>
          <w:numId w:val="65"/>
        </w:numPr>
        <w:spacing w:line="240" w:lineRule="atLeast"/>
        <w:rPr>
          <w:rFonts w:cs="Arial"/>
          <w:vanish/>
          <w:szCs w:val="19"/>
        </w:rPr>
      </w:pPr>
    </w:p>
    <w:p w:rsidR="007824CF" w:rsidRPr="00154743" w:rsidRDefault="007824CF" w:rsidP="007824CF">
      <w:pPr>
        <w:pStyle w:val="Odstavecseseznamem"/>
        <w:numPr>
          <w:ilvl w:val="0"/>
          <w:numId w:val="65"/>
        </w:numPr>
        <w:spacing w:line="240" w:lineRule="atLeast"/>
        <w:rPr>
          <w:rFonts w:cs="Arial"/>
          <w:vanish/>
          <w:szCs w:val="19"/>
        </w:rPr>
      </w:pPr>
    </w:p>
    <w:p w:rsidR="007824CF" w:rsidRPr="00154743" w:rsidRDefault="007824CF" w:rsidP="007824CF">
      <w:pPr>
        <w:pStyle w:val="Odstavecseseznamem"/>
        <w:numPr>
          <w:ilvl w:val="0"/>
          <w:numId w:val="65"/>
        </w:numPr>
        <w:spacing w:line="240" w:lineRule="atLeast"/>
        <w:rPr>
          <w:rFonts w:cs="Arial"/>
          <w:vanish/>
          <w:szCs w:val="19"/>
        </w:rPr>
      </w:pPr>
    </w:p>
    <w:p w:rsidR="007824CF" w:rsidRPr="00154743" w:rsidRDefault="007824CF" w:rsidP="007824CF">
      <w:pPr>
        <w:pStyle w:val="Odstavecseseznamem"/>
        <w:numPr>
          <w:ilvl w:val="0"/>
          <w:numId w:val="65"/>
        </w:numPr>
        <w:spacing w:line="240" w:lineRule="atLeast"/>
        <w:rPr>
          <w:rFonts w:cs="Arial"/>
          <w:vanish/>
          <w:szCs w:val="19"/>
        </w:rPr>
      </w:pPr>
    </w:p>
    <w:p w:rsidR="007824CF" w:rsidRPr="00154743" w:rsidRDefault="007824CF" w:rsidP="007824CF">
      <w:pPr>
        <w:pStyle w:val="Odstavecseseznamem"/>
        <w:numPr>
          <w:ilvl w:val="0"/>
          <w:numId w:val="65"/>
        </w:numPr>
        <w:spacing w:line="240" w:lineRule="atLeast"/>
        <w:rPr>
          <w:rFonts w:cs="Arial"/>
          <w:vanish/>
          <w:szCs w:val="19"/>
        </w:rPr>
      </w:pPr>
    </w:p>
    <w:p w:rsidR="007824CF" w:rsidRPr="00154743" w:rsidRDefault="007824CF" w:rsidP="007824CF">
      <w:pPr>
        <w:pStyle w:val="Odstavecseseznamem"/>
        <w:numPr>
          <w:ilvl w:val="1"/>
          <w:numId w:val="65"/>
        </w:numPr>
        <w:spacing w:line="240" w:lineRule="atLeast"/>
        <w:rPr>
          <w:rFonts w:cs="Arial"/>
          <w:vanish/>
          <w:szCs w:val="19"/>
        </w:rPr>
      </w:pPr>
    </w:p>
    <w:p w:rsidR="007824CF" w:rsidRPr="00154743" w:rsidRDefault="007824CF" w:rsidP="007824CF">
      <w:pPr>
        <w:pStyle w:val="Odstavecseseznamem"/>
        <w:numPr>
          <w:ilvl w:val="1"/>
          <w:numId w:val="65"/>
        </w:numPr>
        <w:spacing w:line="240" w:lineRule="atLeast"/>
        <w:rPr>
          <w:rFonts w:cs="Arial"/>
          <w:vanish/>
          <w:szCs w:val="19"/>
        </w:rPr>
      </w:pPr>
    </w:p>
    <w:p w:rsidR="007824CF" w:rsidRPr="00154743" w:rsidRDefault="007824CF" w:rsidP="007824CF">
      <w:pPr>
        <w:pStyle w:val="Odstavecseseznamem"/>
        <w:numPr>
          <w:ilvl w:val="2"/>
          <w:numId w:val="65"/>
        </w:numPr>
        <w:spacing w:line="240" w:lineRule="atLeast"/>
        <w:ind w:left="567" w:hanging="567"/>
        <w:rPr>
          <w:rFonts w:cs="Arial"/>
          <w:szCs w:val="19"/>
        </w:rPr>
      </w:pPr>
      <w:r w:rsidRPr="00154743">
        <w:rPr>
          <w:rFonts w:cs="Arial"/>
          <w:szCs w:val="19"/>
        </w:rPr>
        <w:t>Podpory jsou poskytovány v souladu s § 31 odst. 1 zákona v následujících deseti dotačních okruzích:</w:t>
      </w:r>
    </w:p>
    <w:p w:rsidR="007824CF" w:rsidRPr="00154743" w:rsidRDefault="007824CF" w:rsidP="007824CF">
      <w:pPr>
        <w:pStyle w:val="Odstavecseseznamem"/>
        <w:numPr>
          <w:ilvl w:val="0"/>
          <w:numId w:val="66"/>
        </w:numPr>
        <w:spacing w:line="240" w:lineRule="atLeast"/>
        <w:ind w:left="927"/>
        <w:rPr>
          <w:rFonts w:cs="Arial"/>
          <w:szCs w:val="19"/>
        </w:rPr>
      </w:pPr>
      <w:r w:rsidRPr="00154743">
        <w:rPr>
          <w:rFonts w:cs="Arial"/>
          <w:szCs w:val="19"/>
        </w:rPr>
        <w:t xml:space="preserve">vývoj českého kinematografického díla; </w:t>
      </w:r>
    </w:p>
    <w:p w:rsidR="007824CF" w:rsidRPr="00154743" w:rsidRDefault="007824CF" w:rsidP="007824CF">
      <w:pPr>
        <w:pStyle w:val="Odstavecseseznamem"/>
        <w:spacing w:line="240" w:lineRule="atLeast"/>
        <w:ind w:left="927"/>
        <w:rPr>
          <w:rFonts w:cs="Arial"/>
          <w:szCs w:val="19"/>
        </w:rPr>
      </w:pPr>
      <w:r w:rsidRPr="00154743">
        <w:rPr>
          <w:rFonts w:cs="Arial"/>
          <w:szCs w:val="19"/>
        </w:rPr>
        <w:t>Vývojem českého kinematografického díla se rozumí zejména činnosti směřující k vytvoření literárních a jiných děl (zejména scénáře), na jejichž základě bude kinematografické dílo vytvářeno a bude pořizován jeho záznam a získání oprávnění k jejich užití, včetně případných preexistentních děl, činnosti směřující k zajištění zdrojů financování výroby kinematografického díla a k vytvoření případné koprodukční struktury a činnosti směřující k základní přípravě výroby kinematografického díla, jako obsazení rolí a/nebo členů štábu, technologické testy, obhlídky a jiné podobné činnosti, jejichž provedení je potřebné pro učinění rozhodnutí o zahájení výroby kinematografického díla;</w:t>
      </w:r>
    </w:p>
    <w:p w:rsidR="007824CF" w:rsidRPr="00154743" w:rsidRDefault="007824CF" w:rsidP="007824CF">
      <w:pPr>
        <w:pStyle w:val="Odstavecseseznamem"/>
        <w:numPr>
          <w:ilvl w:val="0"/>
          <w:numId w:val="66"/>
        </w:numPr>
        <w:spacing w:line="240" w:lineRule="atLeast"/>
        <w:ind w:left="927"/>
        <w:rPr>
          <w:rFonts w:cs="Arial"/>
          <w:szCs w:val="19"/>
        </w:rPr>
      </w:pPr>
      <w:r w:rsidRPr="00154743">
        <w:rPr>
          <w:rFonts w:cs="Arial"/>
          <w:szCs w:val="19"/>
        </w:rPr>
        <w:t xml:space="preserve">výroba českého kinematografického díla; </w:t>
      </w:r>
    </w:p>
    <w:p w:rsidR="007824CF" w:rsidRPr="00154743" w:rsidRDefault="007824CF" w:rsidP="007824CF">
      <w:pPr>
        <w:pStyle w:val="Odstavecseseznamem"/>
        <w:spacing w:line="240" w:lineRule="atLeast"/>
        <w:ind w:left="927"/>
        <w:rPr>
          <w:rFonts w:cs="Arial"/>
          <w:szCs w:val="19"/>
        </w:rPr>
      </w:pPr>
      <w:r w:rsidRPr="00154743">
        <w:rPr>
          <w:rFonts w:cs="Arial"/>
          <w:szCs w:val="19"/>
        </w:rPr>
        <w:t>Výrobou českého kinematografického díla se rozumí činnosti zahrnující přípravné práce, natáčení (resp. animační práce na počítači) a dokončovací práce (zvukové, obrazové, trikové i jiné) kinematografického díla; pokud na projekt příslušného kinematografického díla Fond neposkytl podporu v dotačním okruhu podle písm. a), je možno činnosti považované za vývoj kinematografického díla zahrnout do jeho výroby;</w:t>
      </w:r>
    </w:p>
    <w:p w:rsidR="007824CF" w:rsidRPr="00154743" w:rsidRDefault="007824CF" w:rsidP="007824CF">
      <w:pPr>
        <w:pStyle w:val="Odstavecseseznamem"/>
        <w:numPr>
          <w:ilvl w:val="0"/>
          <w:numId w:val="66"/>
        </w:numPr>
        <w:spacing w:line="240" w:lineRule="atLeast"/>
        <w:ind w:left="927"/>
        <w:rPr>
          <w:rFonts w:cs="Arial"/>
          <w:szCs w:val="19"/>
        </w:rPr>
      </w:pPr>
      <w:r w:rsidRPr="00154743">
        <w:rPr>
          <w:rFonts w:cs="Arial"/>
          <w:szCs w:val="19"/>
        </w:rPr>
        <w:t xml:space="preserve">distribuce kinematografického díla; </w:t>
      </w:r>
    </w:p>
    <w:p w:rsidR="007824CF" w:rsidRPr="00154743" w:rsidRDefault="007824CF" w:rsidP="007824CF">
      <w:pPr>
        <w:pStyle w:val="Odstavecseseznamem"/>
        <w:spacing w:line="240" w:lineRule="atLeast"/>
        <w:ind w:left="927"/>
        <w:rPr>
          <w:rFonts w:cs="Arial"/>
          <w:szCs w:val="19"/>
        </w:rPr>
      </w:pPr>
      <w:r w:rsidRPr="00154743">
        <w:rPr>
          <w:rFonts w:cs="Arial"/>
          <w:szCs w:val="19"/>
        </w:rPr>
        <w:t>Distribucí kinematografického díla se rozumí činnosti směřující ke zpřístupnění kinematografického díla veřejnosti bez ohledu na formu a technologii takového zpřístupnění, včetně technologických prací, propagace a public relations;</w:t>
      </w:r>
    </w:p>
    <w:p w:rsidR="007824CF" w:rsidRPr="00154743" w:rsidRDefault="007824CF" w:rsidP="007824CF">
      <w:pPr>
        <w:pStyle w:val="Odstavecseseznamem"/>
        <w:numPr>
          <w:ilvl w:val="0"/>
          <w:numId w:val="66"/>
        </w:numPr>
        <w:spacing w:line="240" w:lineRule="atLeast"/>
        <w:ind w:left="927"/>
        <w:rPr>
          <w:rFonts w:cs="Arial"/>
          <w:szCs w:val="19"/>
        </w:rPr>
      </w:pPr>
      <w:r w:rsidRPr="00154743">
        <w:rPr>
          <w:rFonts w:cs="Arial"/>
          <w:szCs w:val="19"/>
        </w:rPr>
        <w:t xml:space="preserve">projekt v oblasti technického rozvoje a modernizace kinematografie; </w:t>
      </w:r>
    </w:p>
    <w:p w:rsidR="007824CF" w:rsidRPr="00154743" w:rsidRDefault="007824CF" w:rsidP="007824CF">
      <w:pPr>
        <w:pStyle w:val="Odstavecseseznamem"/>
        <w:spacing w:line="240" w:lineRule="atLeast"/>
        <w:ind w:left="927"/>
        <w:rPr>
          <w:rFonts w:cs="Arial"/>
          <w:szCs w:val="19"/>
        </w:rPr>
      </w:pPr>
      <w:r w:rsidRPr="00154743">
        <w:rPr>
          <w:rFonts w:cs="Arial"/>
          <w:szCs w:val="19"/>
        </w:rPr>
        <w:t>Projektem v oblasti technického rozvoje a modernizace kinematografie se rozumí zejména činnosti směřující k vývoji, pořízení, instalaci, zprovoznění a provozování technologie či zařízení nebo činnosti směřující k vývoji a aplikaci postupů vedoucích k zajištění technologických standardů;</w:t>
      </w:r>
    </w:p>
    <w:p w:rsidR="007824CF" w:rsidRPr="00154743" w:rsidRDefault="007824CF" w:rsidP="007824CF">
      <w:pPr>
        <w:pStyle w:val="Odstavecseseznamem"/>
        <w:numPr>
          <w:ilvl w:val="0"/>
          <w:numId w:val="66"/>
        </w:numPr>
        <w:spacing w:line="240" w:lineRule="atLeast"/>
        <w:ind w:left="927"/>
        <w:rPr>
          <w:rFonts w:cs="Arial"/>
          <w:szCs w:val="19"/>
        </w:rPr>
      </w:pPr>
      <w:r w:rsidRPr="00154743">
        <w:rPr>
          <w:rFonts w:cs="Arial"/>
          <w:szCs w:val="19"/>
        </w:rPr>
        <w:t xml:space="preserve">propagace českého kinematografického díla; </w:t>
      </w:r>
    </w:p>
    <w:p w:rsidR="007824CF" w:rsidRPr="00154743" w:rsidRDefault="007824CF" w:rsidP="007824CF">
      <w:pPr>
        <w:pStyle w:val="Odstavecseseznamem"/>
        <w:spacing w:line="240" w:lineRule="atLeast"/>
        <w:ind w:left="927"/>
        <w:rPr>
          <w:rFonts w:cs="Arial"/>
          <w:szCs w:val="19"/>
        </w:rPr>
      </w:pPr>
      <w:r w:rsidRPr="00154743">
        <w:rPr>
          <w:rFonts w:cs="Arial"/>
          <w:szCs w:val="19"/>
        </w:rPr>
        <w:t>Propagací českého kinematografického díla se rozumí zejména činnosti směřující k propagaci českého kinematografického díla či děl včetně jejich zpřístupnění, propagace a zvyšování povědomí české a zahraniční veřejnosti o české kinematografii;</w:t>
      </w:r>
    </w:p>
    <w:p w:rsidR="007824CF" w:rsidRPr="00154743" w:rsidRDefault="007824CF" w:rsidP="007824CF">
      <w:pPr>
        <w:pStyle w:val="Odstavecseseznamem"/>
        <w:numPr>
          <w:ilvl w:val="0"/>
          <w:numId w:val="66"/>
        </w:numPr>
        <w:spacing w:line="240" w:lineRule="atLeast"/>
        <w:ind w:left="927"/>
        <w:rPr>
          <w:rFonts w:cs="Arial"/>
          <w:szCs w:val="19"/>
        </w:rPr>
      </w:pPr>
      <w:r w:rsidRPr="00154743">
        <w:rPr>
          <w:rFonts w:cs="Arial"/>
          <w:szCs w:val="19"/>
        </w:rPr>
        <w:t>publikační činnost v oblasti kinematografie a činnost v oblasti filmové vědy:</w:t>
      </w:r>
    </w:p>
    <w:p w:rsidR="007824CF" w:rsidRPr="00154743" w:rsidRDefault="007824CF" w:rsidP="007824CF">
      <w:pPr>
        <w:pStyle w:val="Odstavecseseznamem"/>
        <w:spacing w:line="240" w:lineRule="atLeast"/>
        <w:ind w:left="927"/>
        <w:rPr>
          <w:rFonts w:cs="Arial"/>
          <w:szCs w:val="19"/>
        </w:rPr>
      </w:pPr>
      <w:r w:rsidRPr="00154743">
        <w:rPr>
          <w:rFonts w:cs="Arial"/>
          <w:szCs w:val="19"/>
        </w:rPr>
        <w:t>Publikační činností v oblasti kinematografie a činností v oblasti filmové vědy se rozumí zejména činnosti směřující k přípravě, vydávání a distribuci periodických či neperiodických publikací a činnosti směřující k realizaci vědeckého výzkumu v oblasti filmové vědy a prezentaci jeho výsledků;</w:t>
      </w:r>
    </w:p>
    <w:p w:rsidR="007824CF" w:rsidRPr="00154743" w:rsidRDefault="007824CF" w:rsidP="007824CF">
      <w:pPr>
        <w:pStyle w:val="Odstavecseseznamem"/>
        <w:numPr>
          <w:ilvl w:val="0"/>
          <w:numId w:val="66"/>
        </w:numPr>
        <w:spacing w:line="240" w:lineRule="atLeast"/>
        <w:ind w:left="927"/>
        <w:rPr>
          <w:rFonts w:cs="Arial"/>
          <w:szCs w:val="19"/>
        </w:rPr>
      </w:pPr>
      <w:r w:rsidRPr="00154743">
        <w:rPr>
          <w:rFonts w:cs="Arial"/>
          <w:szCs w:val="19"/>
        </w:rPr>
        <w:t xml:space="preserve">zachování a zpřístupňování národního filmového dědictví; </w:t>
      </w:r>
    </w:p>
    <w:p w:rsidR="007824CF" w:rsidRPr="00154743" w:rsidRDefault="007824CF" w:rsidP="007824CF">
      <w:pPr>
        <w:pStyle w:val="Odstavecseseznamem"/>
        <w:spacing w:line="240" w:lineRule="atLeast"/>
        <w:ind w:left="927"/>
        <w:rPr>
          <w:rFonts w:cs="Arial"/>
          <w:szCs w:val="19"/>
        </w:rPr>
      </w:pPr>
      <w:r w:rsidRPr="00154743">
        <w:rPr>
          <w:rFonts w:cs="Arial"/>
          <w:szCs w:val="19"/>
        </w:rPr>
        <w:t>Zachováním a zpřístupňováním národního filmového dědictví se rozumí zejména činnosti směřující k digitálnímu přepisu, restaurování, dlouhodobému uchování a zpřístupňování národního filmového dědictví včetně jeho propagace;</w:t>
      </w:r>
    </w:p>
    <w:p w:rsidR="007824CF" w:rsidRPr="00154743" w:rsidRDefault="007824CF" w:rsidP="007824CF">
      <w:pPr>
        <w:pStyle w:val="Odstavecseseznamem"/>
        <w:numPr>
          <w:ilvl w:val="0"/>
          <w:numId w:val="66"/>
        </w:numPr>
        <w:spacing w:line="240" w:lineRule="atLeast"/>
        <w:ind w:left="927"/>
        <w:rPr>
          <w:rFonts w:cs="Arial"/>
          <w:szCs w:val="19"/>
        </w:rPr>
      </w:pPr>
      <w:r w:rsidRPr="00154743">
        <w:rPr>
          <w:rFonts w:cs="Arial"/>
          <w:szCs w:val="19"/>
        </w:rPr>
        <w:t xml:space="preserve">vzdělávání a výchova v oblasti kinematografie; </w:t>
      </w:r>
    </w:p>
    <w:p w:rsidR="007824CF" w:rsidRPr="00154743" w:rsidRDefault="007824CF" w:rsidP="007824CF">
      <w:pPr>
        <w:pStyle w:val="Odstavecseseznamem"/>
        <w:spacing w:line="240" w:lineRule="atLeast"/>
        <w:ind w:left="927"/>
        <w:rPr>
          <w:rFonts w:cs="Arial"/>
          <w:szCs w:val="19"/>
        </w:rPr>
      </w:pPr>
      <w:r w:rsidRPr="00154743">
        <w:rPr>
          <w:rFonts w:cs="Arial"/>
          <w:szCs w:val="19"/>
        </w:rPr>
        <w:t>Vzděláváním a výchovou v oblasti kinematografie se rozumí zejména činnosti směřující k vytváření vzdělávacích a výchovných koncepčních, metodologických a propagačních materiálů a činnosti směřující k realizaci vzdělávacích a výchovných projektů v oblasti kinematografie;</w:t>
      </w:r>
    </w:p>
    <w:p w:rsidR="007824CF" w:rsidRPr="00154743" w:rsidRDefault="007824CF" w:rsidP="007824CF">
      <w:pPr>
        <w:pStyle w:val="Odstavecseseznamem"/>
        <w:numPr>
          <w:ilvl w:val="0"/>
          <w:numId w:val="66"/>
        </w:numPr>
        <w:spacing w:line="240" w:lineRule="atLeast"/>
        <w:ind w:left="927"/>
        <w:rPr>
          <w:rFonts w:cs="Arial"/>
          <w:szCs w:val="19"/>
        </w:rPr>
      </w:pPr>
      <w:r w:rsidRPr="00154743">
        <w:rPr>
          <w:rFonts w:cs="Arial"/>
          <w:szCs w:val="19"/>
        </w:rPr>
        <w:t xml:space="preserve">filmový festival a přehlídka v oblasti kinematografie; </w:t>
      </w:r>
    </w:p>
    <w:p w:rsidR="007824CF" w:rsidRPr="00154743" w:rsidRDefault="007824CF" w:rsidP="007824CF">
      <w:pPr>
        <w:pStyle w:val="Odstavecseseznamem"/>
        <w:spacing w:line="240" w:lineRule="atLeast"/>
        <w:ind w:left="927"/>
        <w:rPr>
          <w:rFonts w:cs="Arial"/>
          <w:szCs w:val="19"/>
        </w:rPr>
      </w:pPr>
      <w:r w:rsidRPr="00154743">
        <w:rPr>
          <w:rFonts w:cs="Arial"/>
          <w:szCs w:val="19"/>
        </w:rPr>
        <w:t xml:space="preserve">Filmovým festivalem a přehlídkou v oblasti kinematografie se rozumí činnosti směřující k uspořádání festivalu a přehlídky včetně jejich dramaturgické přípravy, získání licenčních oprávnění, technického a organizačního zajištění a propagace; </w:t>
      </w:r>
    </w:p>
    <w:p w:rsidR="007824CF" w:rsidRPr="00154743" w:rsidRDefault="007824CF" w:rsidP="007824CF">
      <w:pPr>
        <w:pStyle w:val="Odstavecseseznamem"/>
        <w:numPr>
          <w:ilvl w:val="0"/>
          <w:numId w:val="66"/>
        </w:numPr>
        <w:spacing w:line="240" w:lineRule="atLeast"/>
        <w:ind w:left="927"/>
        <w:rPr>
          <w:rFonts w:cs="Arial"/>
          <w:szCs w:val="19"/>
        </w:rPr>
      </w:pPr>
      <w:r w:rsidRPr="00154743">
        <w:rPr>
          <w:rFonts w:cs="Arial"/>
          <w:szCs w:val="19"/>
        </w:rPr>
        <w:t xml:space="preserve">ochrana práv ke kinematografickým dílům a jejich záznamům; </w:t>
      </w:r>
    </w:p>
    <w:p w:rsidR="007824CF" w:rsidRPr="00154743" w:rsidRDefault="007824CF" w:rsidP="007824CF">
      <w:pPr>
        <w:pStyle w:val="Odstavecseseznamem"/>
        <w:spacing w:line="240" w:lineRule="atLeast"/>
        <w:ind w:left="927"/>
        <w:rPr>
          <w:rFonts w:cs="Arial"/>
          <w:szCs w:val="19"/>
        </w:rPr>
      </w:pPr>
      <w:r w:rsidRPr="00154743">
        <w:rPr>
          <w:rFonts w:cs="Arial"/>
          <w:szCs w:val="19"/>
        </w:rPr>
        <w:t>Ochranou práv ke kinematografickým dílům a jejich záznamům se rozumí zejména výzkum, vývoj, realizace a propagace projektů v oblasti ochrany autorských práv a práv s autorským právem souvisejících, včetně sběru dat a zpracování analýz, vzdělávacích a osvětových kampaní, vymáhání práv, podpory a propagace projektů vedoucích ke snížení negativních jevů spojených s pirátstvím.</w:t>
      </w:r>
    </w:p>
    <w:p w:rsidR="007824CF" w:rsidRPr="00154743" w:rsidRDefault="007824CF" w:rsidP="007824CF">
      <w:pPr>
        <w:pStyle w:val="Odstavecseseznamem"/>
        <w:spacing w:line="240" w:lineRule="atLeast"/>
        <w:ind w:left="774"/>
        <w:rPr>
          <w:rFonts w:cs="Arial"/>
          <w:szCs w:val="19"/>
        </w:rPr>
      </w:pPr>
    </w:p>
    <w:p w:rsidR="007824CF" w:rsidRPr="00154743" w:rsidRDefault="007824CF" w:rsidP="007824CF">
      <w:pPr>
        <w:pStyle w:val="Odstavecseseznamem"/>
        <w:numPr>
          <w:ilvl w:val="2"/>
          <w:numId w:val="65"/>
        </w:numPr>
        <w:spacing w:line="240" w:lineRule="atLeast"/>
        <w:ind w:left="567" w:hanging="567"/>
        <w:rPr>
          <w:rFonts w:cs="Arial"/>
          <w:szCs w:val="19"/>
        </w:rPr>
      </w:pPr>
      <w:r w:rsidRPr="00154743">
        <w:rPr>
          <w:rFonts w:cs="Arial"/>
          <w:szCs w:val="19"/>
        </w:rPr>
        <w:t xml:space="preserve">Podpory jsou poskytovány jako dotace nebo dotace s podílem na zisku, dle podmínek obsažených v příslušné výzvě k podávání žádostí o podporu a v rozhodnutí o poskytnutí podpory. Umožňuje-li příslušná výzva k podávání žádostí o podporu poskytnutí obou forem podpory, označí žadatel v žádosti o podporu, </w:t>
      </w:r>
      <w:r w:rsidRPr="00154743">
        <w:rPr>
          <w:rFonts w:cs="Arial"/>
          <w:szCs w:val="19"/>
        </w:rPr>
        <w:lastRenderedPageBreak/>
        <w:t>kterou formu podpory upřednostňuje, případně, že o některou z uvedených forem podpory vůbec nemá zájem. Označí-li takto žadatel ze dvou fakultativních forem podpory jednu tak, že o ni nemá vůbec zájem, nemůže mu být dotace v takové formě poskytnuta.</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2"/>
          <w:numId w:val="65"/>
        </w:numPr>
        <w:spacing w:line="240" w:lineRule="atLeast"/>
        <w:ind w:left="567" w:hanging="567"/>
        <w:rPr>
          <w:rFonts w:cs="Arial"/>
          <w:szCs w:val="19"/>
        </w:rPr>
      </w:pPr>
      <w:r w:rsidRPr="00154743">
        <w:rPr>
          <w:rFonts w:cs="Arial"/>
          <w:szCs w:val="19"/>
        </w:rPr>
        <w:t>Pro každý projekt poskytne Fond podporu v této nejvyšší výši, přičemž další omezení výše podpory plynoucí ze zákona, jiných právních předpisů nebo Statutu tím nejsou dotčena:</w:t>
      </w:r>
    </w:p>
    <w:p w:rsidR="007824CF" w:rsidRPr="00154743" w:rsidRDefault="007824CF" w:rsidP="007824CF">
      <w:pPr>
        <w:pStyle w:val="Odstavecseseznamem"/>
        <w:numPr>
          <w:ilvl w:val="0"/>
          <w:numId w:val="67"/>
        </w:numPr>
        <w:spacing w:line="240" w:lineRule="atLeast"/>
        <w:ind w:left="927"/>
        <w:rPr>
          <w:rFonts w:cs="Arial"/>
          <w:szCs w:val="19"/>
        </w:rPr>
      </w:pPr>
      <w:r w:rsidRPr="00154743">
        <w:rPr>
          <w:rFonts w:cs="Arial"/>
          <w:szCs w:val="19"/>
        </w:rPr>
        <w:t>vývoj českého kinematografického díla: 6.000.000 Kč</w:t>
      </w:r>
    </w:p>
    <w:p w:rsidR="007824CF" w:rsidRPr="00154743" w:rsidRDefault="007824CF" w:rsidP="007824CF">
      <w:pPr>
        <w:pStyle w:val="Odstavecseseznamem"/>
        <w:numPr>
          <w:ilvl w:val="0"/>
          <w:numId w:val="67"/>
        </w:numPr>
        <w:spacing w:line="240" w:lineRule="atLeast"/>
        <w:ind w:left="927"/>
        <w:rPr>
          <w:rFonts w:cs="Arial"/>
          <w:szCs w:val="19"/>
        </w:rPr>
      </w:pPr>
      <w:r w:rsidRPr="00154743">
        <w:rPr>
          <w:rFonts w:cs="Arial"/>
          <w:szCs w:val="19"/>
        </w:rPr>
        <w:t xml:space="preserve">výroba českého kinematografického díla: 40.000.000 Kč </w:t>
      </w:r>
    </w:p>
    <w:p w:rsidR="007824CF" w:rsidRPr="00154743" w:rsidRDefault="007824CF" w:rsidP="007824CF">
      <w:pPr>
        <w:pStyle w:val="Odstavecseseznamem"/>
        <w:numPr>
          <w:ilvl w:val="0"/>
          <w:numId w:val="67"/>
        </w:numPr>
        <w:spacing w:line="240" w:lineRule="atLeast"/>
        <w:ind w:left="927"/>
        <w:rPr>
          <w:rFonts w:cs="Arial"/>
          <w:szCs w:val="19"/>
        </w:rPr>
      </w:pPr>
      <w:r w:rsidRPr="00154743">
        <w:rPr>
          <w:rFonts w:cs="Arial"/>
          <w:szCs w:val="19"/>
        </w:rPr>
        <w:t>distribuce kinematografického díla: 5.000.000 Kč</w:t>
      </w:r>
    </w:p>
    <w:p w:rsidR="007824CF" w:rsidRPr="00154743" w:rsidRDefault="007824CF" w:rsidP="007824CF">
      <w:pPr>
        <w:pStyle w:val="Odstavecseseznamem"/>
        <w:numPr>
          <w:ilvl w:val="0"/>
          <w:numId w:val="67"/>
        </w:numPr>
        <w:spacing w:line="240" w:lineRule="atLeast"/>
        <w:ind w:left="927"/>
        <w:rPr>
          <w:rFonts w:cs="Arial"/>
          <w:szCs w:val="19"/>
        </w:rPr>
      </w:pPr>
      <w:r w:rsidRPr="00154743">
        <w:rPr>
          <w:rFonts w:cs="Arial"/>
          <w:szCs w:val="19"/>
        </w:rPr>
        <w:t xml:space="preserve">projekt v oblasti technického rozvoje a modernizace kinematografie: 10.000.000 Kč </w:t>
      </w:r>
    </w:p>
    <w:p w:rsidR="007824CF" w:rsidRPr="00154743" w:rsidRDefault="007824CF" w:rsidP="007824CF">
      <w:pPr>
        <w:pStyle w:val="Odstavecseseznamem"/>
        <w:numPr>
          <w:ilvl w:val="0"/>
          <w:numId w:val="67"/>
        </w:numPr>
        <w:spacing w:line="240" w:lineRule="atLeast"/>
        <w:ind w:left="927"/>
        <w:rPr>
          <w:rFonts w:cs="Arial"/>
          <w:szCs w:val="19"/>
        </w:rPr>
      </w:pPr>
      <w:r w:rsidRPr="00154743">
        <w:rPr>
          <w:rFonts w:cs="Arial"/>
          <w:szCs w:val="19"/>
        </w:rPr>
        <w:t>propagace českého kinematografického díla: 6.000.000 Kč</w:t>
      </w:r>
    </w:p>
    <w:p w:rsidR="007824CF" w:rsidRPr="00154743" w:rsidRDefault="007824CF" w:rsidP="007824CF">
      <w:pPr>
        <w:pStyle w:val="Odstavecseseznamem"/>
        <w:numPr>
          <w:ilvl w:val="0"/>
          <w:numId w:val="67"/>
        </w:numPr>
        <w:spacing w:line="240" w:lineRule="atLeast"/>
        <w:ind w:left="927"/>
        <w:rPr>
          <w:rFonts w:cs="Arial"/>
          <w:szCs w:val="19"/>
        </w:rPr>
      </w:pPr>
      <w:r w:rsidRPr="00154743">
        <w:rPr>
          <w:rFonts w:cs="Arial"/>
          <w:szCs w:val="19"/>
        </w:rPr>
        <w:t>publikační činnost v oblasti kinematografie a činnost v oblasti filmové vědy: 6.000.000 Kč</w:t>
      </w:r>
    </w:p>
    <w:p w:rsidR="007824CF" w:rsidRPr="00154743" w:rsidRDefault="007824CF" w:rsidP="007824CF">
      <w:pPr>
        <w:pStyle w:val="Odstavecseseznamem"/>
        <w:numPr>
          <w:ilvl w:val="0"/>
          <w:numId w:val="67"/>
        </w:numPr>
        <w:spacing w:line="240" w:lineRule="atLeast"/>
        <w:ind w:left="927"/>
        <w:rPr>
          <w:rFonts w:cs="Arial"/>
          <w:szCs w:val="19"/>
        </w:rPr>
      </w:pPr>
      <w:r w:rsidRPr="00154743">
        <w:rPr>
          <w:rFonts w:cs="Arial"/>
          <w:szCs w:val="19"/>
        </w:rPr>
        <w:t>zachování a zpřístupňování národního filmového dědictví: 30.000.000 Kč</w:t>
      </w:r>
    </w:p>
    <w:p w:rsidR="007824CF" w:rsidRPr="00154743" w:rsidRDefault="007824CF" w:rsidP="007824CF">
      <w:pPr>
        <w:pStyle w:val="Odstavecseseznamem"/>
        <w:numPr>
          <w:ilvl w:val="0"/>
          <w:numId w:val="67"/>
        </w:numPr>
        <w:spacing w:line="240" w:lineRule="atLeast"/>
        <w:ind w:left="927"/>
        <w:rPr>
          <w:rFonts w:cs="Arial"/>
          <w:szCs w:val="19"/>
        </w:rPr>
      </w:pPr>
      <w:r w:rsidRPr="00154743">
        <w:rPr>
          <w:rFonts w:cs="Arial"/>
          <w:szCs w:val="19"/>
        </w:rPr>
        <w:t>vzdělávání a výchova v oblasti kinematografie: 8.000.000 Kč</w:t>
      </w:r>
    </w:p>
    <w:p w:rsidR="007824CF" w:rsidRPr="00154743" w:rsidRDefault="007824CF" w:rsidP="007824CF">
      <w:pPr>
        <w:pStyle w:val="Odstavecseseznamem"/>
        <w:numPr>
          <w:ilvl w:val="0"/>
          <w:numId w:val="67"/>
        </w:numPr>
        <w:spacing w:line="240" w:lineRule="atLeast"/>
        <w:ind w:left="927"/>
        <w:rPr>
          <w:rFonts w:cs="Arial"/>
          <w:szCs w:val="19"/>
        </w:rPr>
      </w:pPr>
      <w:r w:rsidRPr="00154743">
        <w:rPr>
          <w:rFonts w:cs="Arial"/>
          <w:szCs w:val="19"/>
        </w:rPr>
        <w:t>filmový festival a přehlídka v oblasti kinematografie: 8.000.000 Kč</w:t>
      </w:r>
    </w:p>
    <w:p w:rsidR="007824CF" w:rsidRPr="00154743" w:rsidRDefault="007824CF" w:rsidP="007824CF">
      <w:pPr>
        <w:pStyle w:val="Odstavecseseznamem"/>
        <w:numPr>
          <w:ilvl w:val="0"/>
          <w:numId w:val="67"/>
        </w:numPr>
        <w:spacing w:line="240" w:lineRule="atLeast"/>
        <w:ind w:left="927"/>
        <w:rPr>
          <w:rFonts w:cs="Arial"/>
          <w:szCs w:val="19"/>
        </w:rPr>
      </w:pPr>
      <w:r w:rsidRPr="00154743">
        <w:rPr>
          <w:rFonts w:cs="Arial"/>
          <w:szCs w:val="19"/>
        </w:rPr>
        <w:t>ochrana práv ke kinematografickým dílům a jejich záznamům: 6.000.000 Kč</w:t>
      </w:r>
    </w:p>
    <w:p w:rsidR="007824CF" w:rsidRPr="00154743" w:rsidRDefault="007824CF" w:rsidP="007824CF">
      <w:pPr>
        <w:pStyle w:val="Odstavecseseznamem"/>
        <w:spacing w:line="240" w:lineRule="atLeast"/>
        <w:ind w:left="711"/>
        <w:rPr>
          <w:rFonts w:cs="Arial"/>
          <w:szCs w:val="19"/>
        </w:rPr>
      </w:pPr>
    </w:p>
    <w:p w:rsidR="007824CF" w:rsidRPr="00154743" w:rsidRDefault="007824CF" w:rsidP="007824CF">
      <w:pPr>
        <w:pStyle w:val="Odstavecseseznamem"/>
        <w:numPr>
          <w:ilvl w:val="2"/>
          <w:numId w:val="65"/>
        </w:numPr>
        <w:spacing w:line="240" w:lineRule="atLeast"/>
        <w:ind w:left="567" w:hanging="567"/>
        <w:rPr>
          <w:rFonts w:cs="Arial"/>
          <w:szCs w:val="19"/>
        </w:rPr>
      </w:pPr>
      <w:r w:rsidRPr="00154743">
        <w:rPr>
          <w:rFonts w:cs="Arial"/>
          <w:szCs w:val="19"/>
        </w:rPr>
        <w:t>Souhrn částek podpory, o nichž Rada rozhodne v jednom kalendářním roce, nesmí přesáhnout částku 500.000.000 Kč a pro jednotlivé dotační okruhy níže uvedené částky, jakož i procentní podílyna celkovém objemu podpor, o nichž Rada rozhodne v příslušném kalendářním roce:</w:t>
      </w:r>
    </w:p>
    <w:p w:rsidR="007824CF" w:rsidRPr="00154743" w:rsidRDefault="007824CF" w:rsidP="007824CF">
      <w:pPr>
        <w:spacing w:line="240" w:lineRule="atLeast"/>
        <w:ind w:left="705" w:hanging="705"/>
        <w:rPr>
          <w:rFonts w:cs="Arial"/>
          <w:szCs w:val="19"/>
        </w:rPr>
      </w:pPr>
    </w:p>
    <w:tbl>
      <w:tblPr>
        <w:tblW w:w="4577" w:type="pct"/>
        <w:tblInd w:w="779" w:type="dxa"/>
        <w:tblCellMar>
          <w:left w:w="70" w:type="dxa"/>
          <w:right w:w="70" w:type="dxa"/>
        </w:tblCellMar>
        <w:tblLook w:val="0000" w:firstRow="0" w:lastRow="0" w:firstColumn="0" w:lastColumn="0" w:noHBand="0" w:noVBand="0"/>
      </w:tblPr>
      <w:tblGrid>
        <w:gridCol w:w="4312"/>
        <w:gridCol w:w="2254"/>
        <w:gridCol w:w="2247"/>
      </w:tblGrid>
      <w:tr w:rsidR="007824CF" w:rsidRPr="00154743" w:rsidTr="00E033FD">
        <w:trPr>
          <w:trHeight w:val="323"/>
        </w:trPr>
        <w:tc>
          <w:tcPr>
            <w:tcW w:w="244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824CF" w:rsidRPr="00154743" w:rsidRDefault="007824CF" w:rsidP="00E033FD">
            <w:pPr>
              <w:spacing w:line="240" w:lineRule="atLeast"/>
              <w:rPr>
                <w:rFonts w:cs="Arial"/>
                <w:bCs/>
                <w:szCs w:val="19"/>
              </w:rPr>
            </w:pPr>
            <w:r w:rsidRPr="00154743">
              <w:rPr>
                <w:rFonts w:cs="Arial"/>
                <w:bCs/>
                <w:szCs w:val="19"/>
              </w:rPr>
              <w:t>Okruh</w:t>
            </w:r>
          </w:p>
        </w:tc>
        <w:tc>
          <w:tcPr>
            <w:tcW w:w="1278" w:type="pct"/>
            <w:tcBorders>
              <w:top w:val="single" w:sz="4" w:space="0" w:color="auto"/>
              <w:left w:val="nil"/>
              <w:bottom w:val="single" w:sz="4" w:space="0" w:color="auto"/>
              <w:right w:val="single" w:sz="4" w:space="0" w:color="auto"/>
            </w:tcBorders>
            <w:shd w:val="clear" w:color="auto" w:fill="FFFFFF" w:themeFill="background1"/>
            <w:vAlign w:val="center"/>
          </w:tcPr>
          <w:p w:rsidR="007824CF" w:rsidRPr="00154743" w:rsidRDefault="007824CF" w:rsidP="00E033FD">
            <w:pPr>
              <w:spacing w:line="240" w:lineRule="atLeast"/>
              <w:rPr>
                <w:rFonts w:cs="Arial"/>
                <w:bCs/>
                <w:szCs w:val="19"/>
              </w:rPr>
            </w:pPr>
            <w:r w:rsidRPr="00154743">
              <w:rPr>
                <w:rFonts w:cs="Arial"/>
                <w:bCs/>
                <w:szCs w:val="19"/>
              </w:rPr>
              <w:t xml:space="preserve">Maximální % podíl </w:t>
            </w:r>
          </w:p>
        </w:tc>
        <w:tc>
          <w:tcPr>
            <w:tcW w:w="1275" w:type="pct"/>
            <w:tcBorders>
              <w:top w:val="single" w:sz="4" w:space="0" w:color="auto"/>
              <w:left w:val="nil"/>
              <w:bottom w:val="single" w:sz="4" w:space="0" w:color="auto"/>
              <w:right w:val="single" w:sz="4" w:space="0" w:color="auto"/>
            </w:tcBorders>
            <w:shd w:val="clear" w:color="auto" w:fill="FFFFFF" w:themeFill="background1"/>
          </w:tcPr>
          <w:p w:rsidR="007824CF" w:rsidRPr="00154743" w:rsidRDefault="007824CF" w:rsidP="00E033FD">
            <w:pPr>
              <w:spacing w:line="240" w:lineRule="atLeast"/>
              <w:rPr>
                <w:rFonts w:cs="Arial"/>
                <w:bCs/>
                <w:szCs w:val="19"/>
              </w:rPr>
            </w:pPr>
            <w:r w:rsidRPr="00154743">
              <w:rPr>
                <w:rFonts w:cs="Arial"/>
                <w:bCs/>
                <w:szCs w:val="19"/>
              </w:rPr>
              <w:t xml:space="preserve">Maximální částka </w:t>
            </w:r>
          </w:p>
        </w:tc>
      </w:tr>
      <w:tr w:rsidR="007824CF" w:rsidRPr="00154743" w:rsidTr="00E033FD">
        <w:trPr>
          <w:trHeight w:val="480"/>
        </w:trPr>
        <w:tc>
          <w:tcPr>
            <w:tcW w:w="2446" w:type="pct"/>
            <w:tcBorders>
              <w:top w:val="nil"/>
              <w:left w:val="single" w:sz="4" w:space="0" w:color="auto"/>
              <w:bottom w:val="single" w:sz="4" w:space="0" w:color="auto"/>
              <w:right w:val="single" w:sz="4" w:space="0" w:color="auto"/>
            </w:tcBorders>
            <w:shd w:val="clear" w:color="auto" w:fill="FFFFFF"/>
            <w:vAlign w:val="center"/>
          </w:tcPr>
          <w:p w:rsidR="007824CF" w:rsidRPr="00154743" w:rsidRDefault="007824CF" w:rsidP="00E033FD">
            <w:pPr>
              <w:spacing w:line="240" w:lineRule="atLeast"/>
              <w:rPr>
                <w:rFonts w:cs="Arial"/>
                <w:szCs w:val="19"/>
              </w:rPr>
            </w:pPr>
            <w:r w:rsidRPr="00154743">
              <w:rPr>
                <w:rFonts w:cs="Arial"/>
                <w:szCs w:val="19"/>
              </w:rPr>
              <w:t>vývoj českého kinematografického díla</w:t>
            </w:r>
          </w:p>
        </w:tc>
        <w:tc>
          <w:tcPr>
            <w:tcW w:w="1278" w:type="pct"/>
            <w:tcBorders>
              <w:top w:val="nil"/>
              <w:left w:val="nil"/>
              <w:bottom w:val="single" w:sz="4" w:space="0" w:color="auto"/>
              <w:right w:val="single" w:sz="4" w:space="0" w:color="auto"/>
            </w:tcBorders>
            <w:noWrap/>
            <w:vAlign w:val="center"/>
          </w:tcPr>
          <w:p w:rsidR="007824CF" w:rsidRPr="00154743" w:rsidRDefault="007824CF" w:rsidP="00E033FD">
            <w:pPr>
              <w:spacing w:line="240" w:lineRule="atLeast"/>
              <w:rPr>
                <w:rFonts w:cs="Arial"/>
                <w:szCs w:val="19"/>
              </w:rPr>
            </w:pPr>
            <w:r w:rsidRPr="00154743">
              <w:rPr>
                <w:rFonts w:cs="Arial"/>
                <w:szCs w:val="19"/>
              </w:rPr>
              <w:t xml:space="preserve">15% </w:t>
            </w:r>
          </w:p>
        </w:tc>
        <w:tc>
          <w:tcPr>
            <w:tcW w:w="1275" w:type="pct"/>
            <w:tcBorders>
              <w:top w:val="nil"/>
              <w:left w:val="nil"/>
              <w:bottom w:val="single" w:sz="4" w:space="0" w:color="auto"/>
              <w:right w:val="single" w:sz="4" w:space="0" w:color="auto"/>
            </w:tcBorders>
            <w:vAlign w:val="center"/>
          </w:tcPr>
          <w:p w:rsidR="007824CF" w:rsidRPr="00154743" w:rsidRDefault="007824CF" w:rsidP="00E033FD">
            <w:pPr>
              <w:spacing w:line="240" w:lineRule="atLeast"/>
              <w:rPr>
                <w:rFonts w:cs="Arial"/>
                <w:szCs w:val="19"/>
              </w:rPr>
            </w:pPr>
            <w:r w:rsidRPr="00154743">
              <w:rPr>
                <w:rFonts w:cs="Arial"/>
                <w:szCs w:val="19"/>
              </w:rPr>
              <w:t>50.000.000 Kč</w:t>
            </w:r>
          </w:p>
        </w:tc>
      </w:tr>
      <w:tr w:rsidR="007824CF" w:rsidRPr="00154743" w:rsidTr="00E033FD">
        <w:trPr>
          <w:trHeight w:val="480"/>
        </w:trPr>
        <w:tc>
          <w:tcPr>
            <w:tcW w:w="2446" w:type="pct"/>
            <w:tcBorders>
              <w:top w:val="nil"/>
              <w:left w:val="single" w:sz="4" w:space="0" w:color="auto"/>
              <w:bottom w:val="single" w:sz="4" w:space="0" w:color="auto"/>
              <w:right w:val="single" w:sz="4" w:space="0" w:color="auto"/>
            </w:tcBorders>
            <w:shd w:val="clear" w:color="auto" w:fill="FFFFFF"/>
            <w:vAlign w:val="center"/>
          </w:tcPr>
          <w:p w:rsidR="007824CF" w:rsidRPr="00154743" w:rsidRDefault="007824CF" w:rsidP="00E033FD">
            <w:pPr>
              <w:spacing w:line="240" w:lineRule="atLeast"/>
              <w:rPr>
                <w:rFonts w:cs="Arial"/>
                <w:szCs w:val="19"/>
              </w:rPr>
            </w:pPr>
            <w:r w:rsidRPr="00154743">
              <w:rPr>
                <w:rFonts w:cs="Arial"/>
                <w:szCs w:val="19"/>
              </w:rPr>
              <w:t>výroba českého kinematografického díla</w:t>
            </w:r>
          </w:p>
        </w:tc>
        <w:tc>
          <w:tcPr>
            <w:tcW w:w="1278" w:type="pct"/>
            <w:tcBorders>
              <w:top w:val="nil"/>
              <w:left w:val="nil"/>
              <w:bottom w:val="single" w:sz="4" w:space="0" w:color="auto"/>
              <w:right w:val="single" w:sz="4" w:space="0" w:color="auto"/>
            </w:tcBorders>
            <w:noWrap/>
            <w:vAlign w:val="center"/>
          </w:tcPr>
          <w:p w:rsidR="007824CF" w:rsidRPr="00154743" w:rsidRDefault="007824CF" w:rsidP="00E033FD">
            <w:pPr>
              <w:spacing w:line="240" w:lineRule="atLeast"/>
              <w:rPr>
                <w:rFonts w:cs="Arial"/>
                <w:szCs w:val="19"/>
              </w:rPr>
            </w:pPr>
            <w:r w:rsidRPr="00154743">
              <w:rPr>
                <w:rFonts w:cs="Arial"/>
                <w:szCs w:val="19"/>
              </w:rPr>
              <w:t>90%</w:t>
            </w:r>
          </w:p>
        </w:tc>
        <w:tc>
          <w:tcPr>
            <w:tcW w:w="1275" w:type="pct"/>
            <w:tcBorders>
              <w:top w:val="nil"/>
              <w:left w:val="nil"/>
              <w:bottom w:val="single" w:sz="4" w:space="0" w:color="auto"/>
              <w:right w:val="single" w:sz="4" w:space="0" w:color="auto"/>
            </w:tcBorders>
            <w:vAlign w:val="center"/>
          </w:tcPr>
          <w:p w:rsidR="007824CF" w:rsidRPr="00154743" w:rsidRDefault="007824CF" w:rsidP="00E033FD">
            <w:pPr>
              <w:spacing w:line="240" w:lineRule="atLeast"/>
              <w:rPr>
                <w:rFonts w:cs="Arial"/>
                <w:szCs w:val="19"/>
              </w:rPr>
            </w:pPr>
            <w:r w:rsidRPr="00154743">
              <w:rPr>
                <w:rFonts w:cs="Arial"/>
                <w:szCs w:val="19"/>
              </w:rPr>
              <w:t>450.000.000 Kč</w:t>
            </w:r>
          </w:p>
        </w:tc>
      </w:tr>
      <w:tr w:rsidR="007824CF" w:rsidRPr="00154743" w:rsidTr="00E033FD">
        <w:trPr>
          <w:trHeight w:val="480"/>
        </w:trPr>
        <w:tc>
          <w:tcPr>
            <w:tcW w:w="2446" w:type="pct"/>
            <w:tcBorders>
              <w:top w:val="nil"/>
              <w:left w:val="single" w:sz="4" w:space="0" w:color="auto"/>
              <w:bottom w:val="single" w:sz="4" w:space="0" w:color="auto"/>
              <w:right w:val="single" w:sz="4" w:space="0" w:color="auto"/>
            </w:tcBorders>
            <w:shd w:val="clear" w:color="auto" w:fill="FFFFFF"/>
            <w:vAlign w:val="center"/>
          </w:tcPr>
          <w:p w:rsidR="007824CF" w:rsidRPr="00154743" w:rsidRDefault="007824CF" w:rsidP="00E033FD">
            <w:pPr>
              <w:spacing w:line="240" w:lineRule="atLeast"/>
              <w:rPr>
                <w:rFonts w:cs="Arial"/>
                <w:szCs w:val="19"/>
              </w:rPr>
            </w:pPr>
            <w:r w:rsidRPr="00154743">
              <w:rPr>
                <w:rFonts w:cs="Arial"/>
                <w:szCs w:val="19"/>
              </w:rPr>
              <w:t>distribuce kinematografického díla</w:t>
            </w:r>
          </w:p>
        </w:tc>
        <w:tc>
          <w:tcPr>
            <w:tcW w:w="1278" w:type="pct"/>
            <w:tcBorders>
              <w:top w:val="nil"/>
              <w:left w:val="nil"/>
              <w:bottom w:val="single" w:sz="4" w:space="0" w:color="auto"/>
              <w:right w:val="single" w:sz="4" w:space="0" w:color="auto"/>
            </w:tcBorders>
            <w:noWrap/>
            <w:vAlign w:val="center"/>
          </w:tcPr>
          <w:p w:rsidR="007824CF" w:rsidRPr="00154743" w:rsidRDefault="007824CF" w:rsidP="00E033FD">
            <w:pPr>
              <w:spacing w:line="240" w:lineRule="atLeast"/>
              <w:rPr>
                <w:rFonts w:cs="Arial"/>
                <w:szCs w:val="19"/>
              </w:rPr>
            </w:pPr>
            <w:r w:rsidRPr="00154743">
              <w:rPr>
                <w:rFonts w:cs="Arial"/>
                <w:szCs w:val="19"/>
              </w:rPr>
              <w:t>10%</w:t>
            </w:r>
          </w:p>
        </w:tc>
        <w:tc>
          <w:tcPr>
            <w:tcW w:w="1275" w:type="pct"/>
            <w:tcBorders>
              <w:top w:val="nil"/>
              <w:left w:val="nil"/>
              <w:bottom w:val="single" w:sz="4" w:space="0" w:color="auto"/>
              <w:right w:val="single" w:sz="4" w:space="0" w:color="auto"/>
            </w:tcBorders>
            <w:vAlign w:val="center"/>
          </w:tcPr>
          <w:p w:rsidR="007824CF" w:rsidRPr="00154743" w:rsidRDefault="007824CF" w:rsidP="00E033FD">
            <w:pPr>
              <w:spacing w:line="240" w:lineRule="atLeast"/>
              <w:rPr>
                <w:rFonts w:cs="Arial"/>
                <w:szCs w:val="19"/>
              </w:rPr>
            </w:pPr>
            <w:r w:rsidRPr="00154743">
              <w:rPr>
                <w:rFonts w:cs="Arial"/>
                <w:szCs w:val="19"/>
              </w:rPr>
              <w:t>50.000.000 Kč</w:t>
            </w:r>
          </w:p>
        </w:tc>
      </w:tr>
      <w:tr w:rsidR="007824CF" w:rsidRPr="00154743" w:rsidTr="00E033FD">
        <w:trPr>
          <w:trHeight w:val="480"/>
        </w:trPr>
        <w:tc>
          <w:tcPr>
            <w:tcW w:w="2446" w:type="pct"/>
            <w:tcBorders>
              <w:top w:val="nil"/>
              <w:left w:val="single" w:sz="4" w:space="0" w:color="auto"/>
              <w:bottom w:val="single" w:sz="4" w:space="0" w:color="auto"/>
              <w:right w:val="single" w:sz="4" w:space="0" w:color="auto"/>
            </w:tcBorders>
            <w:shd w:val="clear" w:color="auto" w:fill="FFFFFF"/>
            <w:vAlign w:val="center"/>
          </w:tcPr>
          <w:p w:rsidR="007824CF" w:rsidRPr="00154743" w:rsidRDefault="007824CF" w:rsidP="00E033FD">
            <w:pPr>
              <w:spacing w:line="240" w:lineRule="atLeast"/>
              <w:rPr>
                <w:rFonts w:cs="Arial"/>
                <w:szCs w:val="19"/>
              </w:rPr>
            </w:pPr>
            <w:r w:rsidRPr="00154743">
              <w:rPr>
                <w:rFonts w:cs="Arial"/>
                <w:szCs w:val="19"/>
              </w:rPr>
              <w:t>projekt v oblasti technického rozvoje a modernizace kinematografie</w:t>
            </w:r>
          </w:p>
        </w:tc>
        <w:tc>
          <w:tcPr>
            <w:tcW w:w="1278" w:type="pct"/>
            <w:tcBorders>
              <w:top w:val="nil"/>
              <w:left w:val="nil"/>
              <w:bottom w:val="single" w:sz="4" w:space="0" w:color="auto"/>
              <w:right w:val="single" w:sz="4" w:space="0" w:color="auto"/>
            </w:tcBorders>
            <w:noWrap/>
            <w:vAlign w:val="center"/>
          </w:tcPr>
          <w:p w:rsidR="007824CF" w:rsidRPr="00154743" w:rsidRDefault="007824CF" w:rsidP="00E033FD">
            <w:pPr>
              <w:spacing w:line="240" w:lineRule="atLeast"/>
              <w:rPr>
                <w:rFonts w:cs="Arial"/>
                <w:szCs w:val="19"/>
              </w:rPr>
            </w:pPr>
            <w:r w:rsidRPr="00154743">
              <w:rPr>
                <w:rFonts w:cs="Arial"/>
                <w:szCs w:val="19"/>
              </w:rPr>
              <w:t>20%</w:t>
            </w:r>
          </w:p>
        </w:tc>
        <w:tc>
          <w:tcPr>
            <w:tcW w:w="1275" w:type="pct"/>
            <w:tcBorders>
              <w:top w:val="nil"/>
              <w:left w:val="nil"/>
              <w:bottom w:val="single" w:sz="4" w:space="0" w:color="auto"/>
              <w:right w:val="single" w:sz="4" w:space="0" w:color="auto"/>
            </w:tcBorders>
            <w:vAlign w:val="center"/>
          </w:tcPr>
          <w:p w:rsidR="007824CF" w:rsidRPr="00154743" w:rsidRDefault="007824CF" w:rsidP="00E033FD">
            <w:pPr>
              <w:spacing w:line="240" w:lineRule="atLeast"/>
              <w:rPr>
                <w:rFonts w:cs="Arial"/>
                <w:szCs w:val="19"/>
              </w:rPr>
            </w:pPr>
            <w:r w:rsidRPr="00154743">
              <w:rPr>
                <w:rFonts w:cs="Arial"/>
                <w:szCs w:val="19"/>
              </w:rPr>
              <w:t>100.000.000 Kč</w:t>
            </w:r>
          </w:p>
        </w:tc>
      </w:tr>
      <w:tr w:rsidR="007824CF" w:rsidRPr="00154743" w:rsidTr="00E033FD">
        <w:trPr>
          <w:trHeight w:val="480"/>
        </w:trPr>
        <w:tc>
          <w:tcPr>
            <w:tcW w:w="2446" w:type="pct"/>
            <w:tcBorders>
              <w:top w:val="nil"/>
              <w:left w:val="single" w:sz="4" w:space="0" w:color="auto"/>
              <w:bottom w:val="single" w:sz="4" w:space="0" w:color="auto"/>
              <w:right w:val="single" w:sz="4" w:space="0" w:color="auto"/>
            </w:tcBorders>
            <w:shd w:val="clear" w:color="auto" w:fill="FFFFFF"/>
            <w:vAlign w:val="center"/>
          </w:tcPr>
          <w:p w:rsidR="007824CF" w:rsidRPr="00154743" w:rsidRDefault="007824CF" w:rsidP="00E033FD">
            <w:pPr>
              <w:spacing w:line="240" w:lineRule="atLeast"/>
              <w:rPr>
                <w:rFonts w:cs="Arial"/>
                <w:szCs w:val="19"/>
              </w:rPr>
            </w:pPr>
            <w:r w:rsidRPr="00154743">
              <w:rPr>
                <w:rFonts w:cs="Arial"/>
                <w:szCs w:val="19"/>
              </w:rPr>
              <w:t>propagace českého kinematografického díla</w:t>
            </w:r>
          </w:p>
        </w:tc>
        <w:tc>
          <w:tcPr>
            <w:tcW w:w="1278" w:type="pct"/>
            <w:tcBorders>
              <w:top w:val="nil"/>
              <w:left w:val="nil"/>
              <w:bottom w:val="single" w:sz="4" w:space="0" w:color="auto"/>
              <w:right w:val="single" w:sz="4" w:space="0" w:color="auto"/>
            </w:tcBorders>
            <w:noWrap/>
            <w:vAlign w:val="center"/>
          </w:tcPr>
          <w:p w:rsidR="007824CF" w:rsidRPr="00154743" w:rsidRDefault="007824CF" w:rsidP="00E033FD">
            <w:pPr>
              <w:spacing w:line="240" w:lineRule="atLeast"/>
              <w:rPr>
                <w:rFonts w:cs="Arial"/>
                <w:szCs w:val="19"/>
              </w:rPr>
            </w:pPr>
            <w:r w:rsidRPr="00154743">
              <w:rPr>
                <w:rFonts w:cs="Arial"/>
                <w:szCs w:val="19"/>
              </w:rPr>
              <w:t>10%</w:t>
            </w:r>
          </w:p>
        </w:tc>
        <w:tc>
          <w:tcPr>
            <w:tcW w:w="1275" w:type="pct"/>
            <w:tcBorders>
              <w:top w:val="nil"/>
              <w:left w:val="nil"/>
              <w:bottom w:val="single" w:sz="4" w:space="0" w:color="auto"/>
              <w:right w:val="single" w:sz="4" w:space="0" w:color="auto"/>
            </w:tcBorders>
            <w:vAlign w:val="center"/>
          </w:tcPr>
          <w:p w:rsidR="007824CF" w:rsidRPr="00154743" w:rsidRDefault="007824CF" w:rsidP="00E033FD">
            <w:pPr>
              <w:spacing w:line="240" w:lineRule="atLeast"/>
              <w:rPr>
                <w:rFonts w:cs="Arial"/>
                <w:szCs w:val="19"/>
              </w:rPr>
            </w:pPr>
            <w:r w:rsidRPr="00154743">
              <w:rPr>
                <w:rFonts w:cs="Arial"/>
                <w:szCs w:val="19"/>
              </w:rPr>
              <w:t>50.000.000 Kč</w:t>
            </w:r>
          </w:p>
        </w:tc>
      </w:tr>
      <w:tr w:rsidR="007824CF" w:rsidRPr="00154743" w:rsidTr="00E033FD">
        <w:trPr>
          <w:trHeight w:val="480"/>
        </w:trPr>
        <w:tc>
          <w:tcPr>
            <w:tcW w:w="2446" w:type="pct"/>
            <w:tcBorders>
              <w:top w:val="nil"/>
              <w:left w:val="single" w:sz="4" w:space="0" w:color="auto"/>
              <w:bottom w:val="single" w:sz="4" w:space="0" w:color="auto"/>
              <w:right w:val="single" w:sz="4" w:space="0" w:color="auto"/>
            </w:tcBorders>
            <w:shd w:val="clear" w:color="auto" w:fill="FFFFFF"/>
            <w:vAlign w:val="center"/>
          </w:tcPr>
          <w:p w:rsidR="007824CF" w:rsidRPr="00154743" w:rsidRDefault="007824CF" w:rsidP="00E033FD">
            <w:pPr>
              <w:spacing w:line="240" w:lineRule="atLeast"/>
              <w:rPr>
                <w:rFonts w:cs="Arial"/>
                <w:szCs w:val="19"/>
              </w:rPr>
            </w:pPr>
            <w:r w:rsidRPr="00154743">
              <w:rPr>
                <w:rFonts w:cs="Arial"/>
                <w:szCs w:val="19"/>
              </w:rPr>
              <w:t>publikační činnost v oblasti kinematografie a činnost v oblasti filmové vědy</w:t>
            </w:r>
          </w:p>
        </w:tc>
        <w:tc>
          <w:tcPr>
            <w:tcW w:w="1278" w:type="pct"/>
            <w:tcBorders>
              <w:top w:val="nil"/>
              <w:left w:val="nil"/>
              <w:bottom w:val="single" w:sz="4" w:space="0" w:color="auto"/>
              <w:right w:val="single" w:sz="4" w:space="0" w:color="auto"/>
            </w:tcBorders>
            <w:noWrap/>
            <w:vAlign w:val="center"/>
          </w:tcPr>
          <w:p w:rsidR="007824CF" w:rsidRPr="00154743" w:rsidRDefault="007824CF" w:rsidP="00E033FD">
            <w:pPr>
              <w:spacing w:line="240" w:lineRule="atLeast"/>
              <w:rPr>
                <w:rFonts w:cs="Arial"/>
                <w:szCs w:val="19"/>
              </w:rPr>
            </w:pPr>
            <w:r w:rsidRPr="00154743">
              <w:rPr>
                <w:rFonts w:cs="Arial"/>
                <w:szCs w:val="19"/>
              </w:rPr>
              <w:t>10%</w:t>
            </w:r>
          </w:p>
        </w:tc>
        <w:tc>
          <w:tcPr>
            <w:tcW w:w="1275" w:type="pct"/>
            <w:tcBorders>
              <w:top w:val="nil"/>
              <w:left w:val="nil"/>
              <w:bottom w:val="single" w:sz="4" w:space="0" w:color="auto"/>
              <w:right w:val="single" w:sz="4" w:space="0" w:color="auto"/>
            </w:tcBorders>
            <w:vAlign w:val="center"/>
          </w:tcPr>
          <w:p w:rsidR="007824CF" w:rsidRPr="00154743" w:rsidRDefault="007824CF" w:rsidP="00E033FD">
            <w:pPr>
              <w:spacing w:line="240" w:lineRule="atLeast"/>
              <w:rPr>
                <w:rFonts w:cs="Arial"/>
                <w:szCs w:val="19"/>
              </w:rPr>
            </w:pPr>
            <w:r w:rsidRPr="00154743">
              <w:rPr>
                <w:rFonts w:cs="Arial"/>
                <w:szCs w:val="19"/>
              </w:rPr>
              <w:t>50.000.000 Kč</w:t>
            </w:r>
          </w:p>
        </w:tc>
      </w:tr>
      <w:tr w:rsidR="007824CF" w:rsidRPr="00154743" w:rsidTr="00E033FD">
        <w:trPr>
          <w:trHeight w:val="480"/>
        </w:trPr>
        <w:tc>
          <w:tcPr>
            <w:tcW w:w="2446" w:type="pct"/>
            <w:tcBorders>
              <w:top w:val="nil"/>
              <w:left w:val="single" w:sz="4" w:space="0" w:color="auto"/>
              <w:bottom w:val="single" w:sz="4" w:space="0" w:color="auto"/>
              <w:right w:val="single" w:sz="4" w:space="0" w:color="auto"/>
            </w:tcBorders>
            <w:shd w:val="clear" w:color="auto" w:fill="FFFFFF"/>
            <w:vAlign w:val="center"/>
          </w:tcPr>
          <w:p w:rsidR="007824CF" w:rsidRPr="00154743" w:rsidRDefault="007824CF" w:rsidP="00E033FD">
            <w:pPr>
              <w:spacing w:line="240" w:lineRule="atLeast"/>
              <w:rPr>
                <w:rFonts w:cs="Arial"/>
                <w:szCs w:val="19"/>
              </w:rPr>
            </w:pPr>
            <w:r w:rsidRPr="00154743">
              <w:rPr>
                <w:rFonts w:cs="Arial"/>
                <w:szCs w:val="19"/>
              </w:rPr>
              <w:t>zachování a zpřístupňování národního filmového dědictví</w:t>
            </w:r>
          </w:p>
        </w:tc>
        <w:tc>
          <w:tcPr>
            <w:tcW w:w="1278" w:type="pct"/>
            <w:tcBorders>
              <w:top w:val="nil"/>
              <w:left w:val="nil"/>
              <w:bottom w:val="single" w:sz="4" w:space="0" w:color="auto"/>
              <w:right w:val="single" w:sz="4" w:space="0" w:color="auto"/>
            </w:tcBorders>
            <w:noWrap/>
            <w:vAlign w:val="center"/>
          </w:tcPr>
          <w:p w:rsidR="007824CF" w:rsidRPr="00154743" w:rsidRDefault="007824CF" w:rsidP="00E033FD">
            <w:pPr>
              <w:spacing w:line="240" w:lineRule="atLeast"/>
              <w:rPr>
                <w:rFonts w:cs="Arial"/>
                <w:szCs w:val="19"/>
              </w:rPr>
            </w:pPr>
            <w:r w:rsidRPr="00154743">
              <w:rPr>
                <w:rFonts w:cs="Arial"/>
                <w:szCs w:val="19"/>
              </w:rPr>
              <w:t>20%</w:t>
            </w:r>
          </w:p>
        </w:tc>
        <w:tc>
          <w:tcPr>
            <w:tcW w:w="1275" w:type="pct"/>
            <w:tcBorders>
              <w:top w:val="nil"/>
              <w:left w:val="nil"/>
              <w:bottom w:val="single" w:sz="4" w:space="0" w:color="auto"/>
              <w:right w:val="single" w:sz="4" w:space="0" w:color="auto"/>
            </w:tcBorders>
            <w:vAlign w:val="center"/>
          </w:tcPr>
          <w:p w:rsidR="007824CF" w:rsidRPr="00154743" w:rsidRDefault="007824CF" w:rsidP="00E033FD">
            <w:pPr>
              <w:spacing w:line="240" w:lineRule="atLeast"/>
              <w:rPr>
                <w:rFonts w:cs="Arial"/>
                <w:szCs w:val="19"/>
              </w:rPr>
            </w:pPr>
            <w:r w:rsidRPr="00154743">
              <w:rPr>
                <w:rFonts w:cs="Arial"/>
                <w:szCs w:val="19"/>
              </w:rPr>
              <w:t>100.000.000 Kč</w:t>
            </w:r>
          </w:p>
        </w:tc>
      </w:tr>
      <w:tr w:rsidR="007824CF" w:rsidRPr="00154743" w:rsidTr="00E033FD">
        <w:trPr>
          <w:trHeight w:val="480"/>
        </w:trPr>
        <w:tc>
          <w:tcPr>
            <w:tcW w:w="2446" w:type="pct"/>
            <w:tcBorders>
              <w:top w:val="nil"/>
              <w:left w:val="single" w:sz="4" w:space="0" w:color="auto"/>
              <w:bottom w:val="single" w:sz="4" w:space="0" w:color="auto"/>
              <w:right w:val="single" w:sz="4" w:space="0" w:color="auto"/>
            </w:tcBorders>
            <w:shd w:val="clear" w:color="auto" w:fill="FFFFFF"/>
            <w:vAlign w:val="center"/>
          </w:tcPr>
          <w:p w:rsidR="007824CF" w:rsidRPr="00154743" w:rsidRDefault="007824CF" w:rsidP="00E033FD">
            <w:pPr>
              <w:spacing w:line="240" w:lineRule="atLeast"/>
              <w:rPr>
                <w:rFonts w:cs="Arial"/>
                <w:szCs w:val="19"/>
              </w:rPr>
            </w:pPr>
            <w:r w:rsidRPr="00154743">
              <w:rPr>
                <w:rFonts w:cs="Arial"/>
                <w:szCs w:val="19"/>
              </w:rPr>
              <w:t>vzdělávání a výchova v oblasti kinematografie</w:t>
            </w:r>
          </w:p>
        </w:tc>
        <w:tc>
          <w:tcPr>
            <w:tcW w:w="1278" w:type="pct"/>
            <w:tcBorders>
              <w:top w:val="nil"/>
              <w:left w:val="nil"/>
              <w:bottom w:val="single" w:sz="4" w:space="0" w:color="auto"/>
              <w:right w:val="single" w:sz="4" w:space="0" w:color="auto"/>
            </w:tcBorders>
            <w:noWrap/>
            <w:vAlign w:val="center"/>
          </w:tcPr>
          <w:p w:rsidR="007824CF" w:rsidRPr="00154743" w:rsidRDefault="007824CF" w:rsidP="00E033FD">
            <w:pPr>
              <w:spacing w:line="240" w:lineRule="atLeast"/>
              <w:rPr>
                <w:rFonts w:cs="Arial"/>
                <w:szCs w:val="19"/>
              </w:rPr>
            </w:pPr>
            <w:r w:rsidRPr="00154743">
              <w:rPr>
                <w:rFonts w:cs="Arial"/>
                <w:szCs w:val="19"/>
              </w:rPr>
              <w:t>10%</w:t>
            </w:r>
          </w:p>
        </w:tc>
        <w:tc>
          <w:tcPr>
            <w:tcW w:w="1275" w:type="pct"/>
            <w:tcBorders>
              <w:top w:val="nil"/>
              <w:left w:val="nil"/>
              <w:bottom w:val="single" w:sz="4" w:space="0" w:color="auto"/>
              <w:right w:val="single" w:sz="4" w:space="0" w:color="auto"/>
            </w:tcBorders>
            <w:vAlign w:val="center"/>
          </w:tcPr>
          <w:p w:rsidR="007824CF" w:rsidRPr="00154743" w:rsidRDefault="007824CF" w:rsidP="00E033FD">
            <w:pPr>
              <w:spacing w:line="240" w:lineRule="atLeast"/>
              <w:rPr>
                <w:rFonts w:cs="Arial"/>
                <w:szCs w:val="19"/>
              </w:rPr>
            </w:pPr>
            <w:r w:rsidRPr="00154743">
              <w:rPr>
                <w:rFonts w:cs="Arial"/>
                <w:szCs w:val="19"/>
              </w:rPr>
              <w:t>50.000.000 Kč</w:t>
            </w:r>
          </w:p>
        </w:tc>
      </w:tr>
      <w:tr w:rsidR="007824CF" w:rsidRPr="00154743" w:rsidTr="00E033FD">
        <w:trPr>
          <w:trHeight w:val="480"/>
        </w:trPr>
        <w:tc>
          <w:tcPr>
            <w:tcW w:w="2446" w:type="pct"/>
            <w:tcBorders>
              <w:top w:val="nil"/>
              <w:left w:val="single" w:sz="4" w:space="0" w:color="auto"/>
              <w:bottom w:val="single" w:sz="4" w:space="0" w:color="auto"/>
              <w:right w:val="single" w:sz="4" w:space="0" w:color="auto"/>
            </w:tcBorders>
            <w:shd w:val="clear" w:color="auto" w:fill="FFFFFF"/>
            <w:vAlign w:val="center"/>
          </w:tcPr>
          <w:p w:rsidR="007824CF" w:rsidRPr="00154743" w:rsidRDefault="007824CF" w:rsidP="00E033FD">
            <w:pPr>
              <w:spacing w:line="240" w:lineRule="atLeast"/>
              <w:rPr>
                <w:rFonts w:cs="Arial"/>
                <w:szCs w:val="19"/>
              </w:rPr>
            </w:pPr>
            <w:r w:rsidRPr="00154743">
              <w:rPr>
                <w:rFonts w:cs="Arial"/>
                <w:szCs w:val="19"/>
              </w:rPr>
              <w:t>filmový festival a přehlídka v oblasti kinematografie</w:t>
            </w:r>
          </w:p>
        </w:tc>
        <w:tc>
          <w:tcPr>
            <w:tcW w:w="1278" w:type="pct"/>
            <w:tcBorders>
              <w:top w:val="nil"/>
              <w:left w:val="nil"/>
              <w:bottom w:val="single" w:sz="4" w:space="0" w:color="auto"/>
              <w:right w:val="single" w:sz="4" w:space="0" w:color="auto"/>
            </w:tcBorders>
            <w:noWrap/>
            <w:vAlign w:val="center"/>
          </w:tcPr>
          <w:p w:rsidR="007824CF" w:rsidRPr="00154743" w:rsidRDefault="007824CF" w:rsidP="00E033FD">
            <w:pPr>
              <w:spacing w:line="240" w:lineRule="atLeast"/>
              <w:rPr>
                <w:rFonts w:cs="Arial"/>
                <w:szCs w:val="19"/>
              </w:rPr>
            </w:pPr>
            <w:r w:rsidRPr="00154743">
              <w:rPr>
                <w:rFonts w:cs="Arial"/>
                <w:szCs w:val="19"/>
              </w:rPr>
              <w:t>10%</w:t>
            </w:r>
          </w:p>
        </w:tc>
        <w:tc>
          <w:tcPr>
            <w:tcW w:w="1275" w:type="pct"/>
            <w:tcBorders>
              <w:top w:val="nil"/>
              <w:left w:val="nil"/>
              <w:bottom w:val="single" w:sz="4" w:space="0" w:color="auto"/>
              <w:right w:val="single" w:sz="4" w:space="0" w:color="auto"/>
            </w:tcBorders>
            <w:vAlign w:val="center"/>
          </w:tcPr>
          <w:p w:rsidR="007824CF" w:rsidRPr="00154743" w:rsidRDefault="007824CF" w:rsidP="00E033FD">
            <w:pPr>
              <w:spacing w:line="240" w:lineRule="atLeast"/>
              <w:rPr>
                <w:rFonts w:cs="Arial"/>
                <w:szCs w:val="19"/>
              </w:rPr>
            </w:pPr>
            <w:r w:rsidRPr="00154743">
              <w:rPr>
                <w:rFonts w:cs="Arial"/>
                <w:szCs w:val="19"/>
              </w:rPr>
              <w:t>50.000.000 Kč</w:t>
            </w:r>
          </w:p>
        </w:tc>
      </w:tr>
      <w:tr w:rsidR="007824CF" w:rsidRPr="00154743" w:rsidTr="00E033FD">
        <w:trPr>
          <w:trHeight w:val="480"/>
        </w:trPr>
        <w:tc>
          <w:tcPr>
            <w:tcW w:w="2446" w:type="pct"/>
            <w:tcBorders>
              <w:top w:val="nil"/>
              <w:left w:val="single" w:sz="4" w:space="0" w:color="auto"/>
              <w:bottom w:val="single" w:sz="4" w:space="0" w:color="auto"/>
              <w:right w:val="single" w:sz="4" w:space="0" w:color="auto"/>
            </w:tcBorders>
            <w:shd w:val="clear" w:color="auto" w:fill="FFFFFF"/>
            <w:vAlign w:val="center"/>
          </w:tcPr>
          <w:p w:rsidR="007824CF" w:rsidRPr="00154743" w:rsidRDefault="007824CF" w:rsidP="00E033FD">
            <w:pPr>
              <w:spacing w:line="240" w:lineRule="atLeast"/>
              <w:rPr>
                <w:rFonts w:cs="Arial"/>
                <w:szCs w:val="19"/>
              </w:rPr>
            </w:pPr>
            <w:r w:rsidRPr="00154743">
              <w:rPr>
                <w:rFonts w:cs="Arial"/>
                <w:szCs w:val="19"/>
              </w:rPr>
              <w:t>ochrana práv ke kinematografickým dílům a jejich záznamům</w:t>
            </w:r>
          </w:p>
        </w:tc>
        <w:tc>
          <w:tcPr>
            <w:tcW w:w="1278" w:type="pct"/>
            <w:tcBorders>
              <w:top w:val="nil"/>
              <w:left w:val="nil"/>
              <w:bottom w:val="single" w:sz="4" w:space="0" w:color="auto"/>
              <w:right w:val="single" w:sz="4" w:space="0" w:color="auto"/>
            </w:tcBorders>
            <w:noWrap/>
            <w:vAlign w:val="center"/>
          </w:tcPr>
          <w:p w:rsidR="007824CF" w:rsidRPr="00154743" w:rsidRDefault="007824CF" w:rsidP="00E033FD">
            <w:pPr>
              <w:spacing w:line="240" w:lineRule="atLeast"/>
              <w:rPr>
                <w:rFonts w:cs="Arial"/>
                <w:szCs w:val="19"/>
              </w:rPr>
            </w:pPr>
            <w:r w:rsidRPr="00154743">
              <w:rPr>
                <w:rFonts w:cs="Arial"/>
                <w:szCs w:val="19"/>
              </w:rPr>
              <w:t>10%</w:t>
            </w:r>
          </w:p>
        </w:tc>
        <w:tc>
          <w:tcPr>
            <w:tcW w:w="1275" w:type="pct"/>
            <w:tcBorders>
              <w:top w:val="nil"/>
              <w:left w:val="nil"/>
              <w:bottom w:val="single" w:sz="4" w:space="0" w:color="auto"/>
              <w:right w:val="single" w:sz="4" w:space="0" w:color="auto"/>
            </w:tcBorders>
            <w:vAlign w:val="center"/>
          </w:tcPr>
          <w:p w:rsidR="007824CF" w:rsidRPr="00154743" w:rsidRDefault="007824CF" w:rsidP="00E033FD">
            <w:pPr>
              <w:spacing w:line="240" w:lineRule="atLeast"/>
              <w:rPr>
                <w:rFonts w:cs="Arial"/>
                <w:szCs w:val="19"/>
              </w:rPr>
            </w:pPr>
            <w:r w:rsidRPr="00154743">
              <w:rPr>
                <w:rFonts w:cs="Arial"/>
                <w:szCs w:val="19"/>
              </w:rPr>
              <w:t>50.000.000 Kč</w:t>
            </w:r>
          </w:p>
        </w:tc>
      </w:tr>
    </w:tbl>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68"/>
        </w:numPr>
        <w:spacing w:line="240" w:lineRule="atLeast"/>
        <w:rPr>
          <w:rFonts w:cs="Arial"/>
          <w:vanish/>
          <w:szCs w:val="19"/>
        </w:rPr>
      </w:pPr>
    </w:p>
    <w:p w:rsidR="007824CF" w:rsidRPr="00154743" w:rsidRDefault="007824CF" w:rsidP="007824CF">
      <w:pPr>
        <w:pStyle w:val="Odstavecseseznamem"/>
        <w:numPr>
          <w:ilvl w:val="0"/>
          <w:numId w:val="68"/>
        </w:numPr>
        <w:spacing w:line="240" w:lineRule="atLeast"/>
        <w:rPr>
          <w:rFonts w:cs="Arial"/>
          <w:vanish/>
          <w:szCs w:val="19"/>
        </w:rPr>
      </w:pPr>
    </w:p>
    <w:p w:rsidR="007824CF" w:rsidRPr="00154743" w:rsidRDefault="007824CF" w:rsidP="007824CF">
      <w:pPr>
        <w:pStyle w:val="Odstavecseseznamem"/>
        <w:numPr>
          <w:ilvl w:val="0"/>
          <w:numId w:val="68"/>
        </w:numPr>
        <w:spacing w:line="240" w:lineRule="atLeast"/>
        <w:rPr>
          <w:rFonts w:cs="Arial"/>
          <w:vanish/>
          <w:szCs w:val="19"/>
        </w:rPr>
      </w:pPr>
    </w:p>
    <w:p w:rsidR="007824CF" w:rsidRPr="00154743" w:rsidRDefault="007824CF" w:rsidP="007824CF">
      <w:pPr>
        <w:pStyle w:val="Odstavecseseznamem"/>
        <w:numPr>
          <w:ilvl w:val="0"/>
          <w:numId w:val="68"/>
        </w:numPr>
        <w:spacing w:line="240" w:lineRule="atLeast"/>
        <w:rPr>
          <w:rFonts w:cs="Arial"/>
          <w:vanish/>
          <w:szCs w:val="19"/>
        </w:rPr>
      </w:pPr>
    </w:p>
    <w:p w:rsidR="007824CF" w:rsidRPr="00154743" w:rsidRDefault="007824CF" w:rsidP="007824CF">
      <w:pPr>
        <w:pStyle w:val="Odstavecseseznamem"/>
        <w:numPr>
          <w:ilvl w:val="0"/>
          <w:numId w:val="68"/>
        </w:numPr>
        <w:spacing w:line="240" w:lineRule="atLeast"/>
        <w:rPr>
          <w:rFonts w:cs="Arial"/>
          <w:vanish/>
          <w:szCs w:val="19"/>
        </w:rPr>
      </w:pPr>
    </w:p>
    <w:p w:rsidR="007824CF" w:rsidRPr="00154743" w:rsidRDefault="007824CF" w:rsidP="007824CF">
      <w:pPr>
        <w:pStyle w:val="Odstavecseseznamem"/>
        <w:numPr>
          <w:ilvl w:val="0"/>
          <w:numId w:val="68"/>
        </w:numPr>
        <w:spacing w:line="240" w:lineRule="atLeast"/>
        <w:rPr>
          <w:rFonts w:cs="Arial"/>
          <w:vanish/>
          <w:szCs w:val="19"/>
        </w:rPr>
      </w:pPr>
    </w:p>
    <w:p w:rsidR="007824CF" w:rsidRPr="00154743" w:rsidRDefault="007824CF" w:rsidP="007824CF">
      <w:pPr>
        <w:pStyle w:val="Odstavecseseznamem"/>
        <w:numPr>
          <w:ilvl w:val="0"/>
          <w:numId w:val="68"/>
        </w:numPr>
        <w:spacing w:line="240" w:lineRule="atLeast"/>
        <w:rPr>
          <w:rFonts w:cs="Arial"/>
          <w:vanish/>
          <w:szCs w:val="19"/>
        </w:rPr>
      </w:pPr>
    </w:p>
    <w:p w:rsidR="007824CF" w:rsidRPr="00154743" w:rsidRDefault="007824CF" w:rsidP="007824CF">
      <w:pPr>
        <w:pStyle w:val="Odstavecseseznamem"/>
        <w:numPr>
          <w:ilvl w:val="1"/>
          <w:numId w:val="68"/>
        </w:numPr>
        <w:spacing w:line="240" w:lineRule="atLeast"/>
        <w:rPr>
          <w:rFonts w:cs="Arial"/>
          <w:vanish/>
          <w:szCs w:val="19"/>
        </w:rPr>
      </w:pPr>
    </w:p>
    <w:p w:rsidR="007824CF" w:rsidRPr="00154743" w:rsidRDefault="007824CF" w:rsidP="007824CF">
      <w:pPr>
        <w:pStyle w:val="Odstavecseseznamem"/>
        <w:numPr>
          <w:ilvl w:val="1"/>
          <w:numId w:val="68"/>
        </w:numPr>
        <w:spacing w:line="240" w:lineRule="atLeast"/>
        <w:rPr>
          <w:rFonts w:cs="Arial"/>
          <w:vanish/>
          <w:szCs w:val="19"/>
        </w:rPr>
      </w:pPr>
    </w:p>
    <w:p w:rsidR="007824CF" w:rsidRPr="00154743" w:rsidRDefault="007824CF" w:rsidP="007824CF">
      <w:pPr>
        <w:pStyle w:val="Odstavecseseznamem"/>
        <w:numPr>
          <w:ilvl w:val="1"/>
          <w:numId w:val="68"/>
        </w:numPr>
        <w:spacing w:line="240" w:lineRule="atLeast"/>
        <w:ind w:left="567" w:hanging="567"/>
        <w:rPr>
          <w:rFonts w:cs="Arial"/>
          <w:b/>
          <w:szCs w:val="19"/>
        </w:rPr>
      </w:pPr>
      <w:r w:rsidRPr="00154743">
        <w:rPr>
          <w:rFonts w:cs="Arial"/>
          <w:b/>
          <w:szCs w:val="19"/>
        </w:rPr>
        <w:t xml:space="preserve">Výzvy k podávání žádostí o podporu </w:t>
      </w:r>
    </w:p>
    <w:p w:rsidR="007824CF" w:rsidRPr="00154743" w:rsidRDefault="007824CF" w:rsidP="007824CF">
      <w:pPr>
        <w:pStyle w:val="Odstavecseseznamem"/>
        <w:spacing w:line="240" w:lineRule="atLeast"/>
        <w:ind w:left="432"/>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Fond vyhlašuje výzvy k podávání žádostí o podporu (dále v tomto odst. 7.3 jen „výzvy“) a zveřejňuje je prostřednictvím Webu. Každá výzva se zpravidla vztahuje k jednotlivému dotačnímu okruhu, přičemž pro některé dotační okruhy Fond vyhlašuje výzvy vícekrát ročně, pro některé jednou ročně a pro některé i méně často, v návaznosti na krátkodobou koncepci.</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Každá výzva obsahuje:</w:t>
      </w:r>
    </w:p>
    <w:p w:rsidR="007824CF" w:rsidRPr="00154743" w:rsidRDefault="007824CF" w:rsidP="007824CF">
      <w:pPr>
        <w:pStyle w:val="Odstavecseseznamem"/>
        <w:numPr>
          <w:ilvl w:val="0"/>
          <w:numId w:val="69"/>
        </w:numPr>
        <w:spacing w:line="240" w:lineRule="atLeast"/>
        <w:ind w:left="927"/>
        <w:rPr>
          <w:rFonts w:cs="Arial"/>
          <w:szCs w:val="19"/>
        </w:rPr>
      </w:pPr>
      <w:r w:rsidRPr="00154743">
        <w:rPr>
          <w:rFonts w:cs="Arial"/>
          <w:szCs w:val="19"/>
        </w:rPr>
        <w:t xml:space="preserve">specifikaci dotačního okruhu nebo dotačních okruhů, na které se vztahuje, </w:t>
      </w:r>
    </w:p>
    <w:p w:rsidR="007824CF" w:rsidRPr="00154743" w:rsidRDefault="007824CF" w:rsidP="007824CF">
      <w:pPr>
        <w:pStyle w:val="Odstavecseseznamem"/>
        <w:numPr>
          <w:ilvl w:val="0"/>
          <w:numId w:val="69"/>
        </w:numPr>
        <w:spacing w:line="240" w:lineRule="atLeast"/>
        <w:ind w:left="927"/>
        <w:rPr>
          <w:rFonts w:cs="Arial"/>
          <w:szCs w:val="19"/>
        </w:rPr>
      </w:pPr>
      <w:r w:rsidRPr="00154743">
        <w:rPr>
          <w:rFonts w:cs="Arial"/>
          <w:szCs w:val="19"/>
        </w:rPr>
        <w:t xml:space="preserve">počátek a konec lhůty pro podávání žádostí o podporu, přičemž tato lhůta nesmí být kratší než jeden měsíc, </w:t>
      </w:r>
    </w:p>
    <w:p w:rsidR="007824CF" w:rsidRPr="00154743" w:rsidRDefault="007824CF" w:rsidP="007824CF">
      <w:pPr>
        <w:pStyle w:val="Odstavecseseznamem"/>
        <w:numPr>
          <w:ilvl w:val="0"/>
          <w:numId w:val="69"/>
        </w:numPr>
        <w:spacing w:line="240" w:lineRule="atLeast"/>
        <w:ind w:left="927"/>
        <w:rPr>
          <w:rFonts w:cs="Arial"/>
          <w:szCs w:val="19"/>
        </w:rPr>
      </w:pPr>
      <w:r w:rsidRPr="00154743">
        <w:rPr>
          <w:rFonts w:cs="Arial"/>
          <w:szCs w:val="19"/>
        </w:rPr>
        <w:t xml:space="preserve">časový harmonogram posuzování žádostí podaných na základě výzvy, </w:t>
      </w:r>
    </w:p>
    <w:p w:rsidR="007824CF" w:rsidRPr="00154743" w:rsidRDefault="007824CF" w:rsidP="007824CF">
      <w:pPr>
        <w:pStyle w:val="Odstavecseseznamem"/>
        <w:numPr>
          <w:ilvl w:val="0"/>
          <w:numId w:val="69"/>
        </w:numPr>
        <w:spacing w:line="240" w:lineRule="atLeast"/>
        <w:ind w:left="927"/>
        <w:rPr>
          <w:rFonts w:cs="Arial"/>
          <w:szCs w:val="19"/>
        </w:rPr>
      </w:pPr>
      <w:r w:rsidRPr="00154743">
        <w:rPr>
          <w:rFonts w:cs="Arial"/>
          <w:szCs w:val="19"/>
        </w:rPr>
        <w:t xml:space="preserve">kritéria Rady pro hodnocení žádostí o podporu podle § 13 odst. 1 písm. b) zákona, </w:t>
      </w:r>
    </w:p>
    <w:p w:rsidR="007824CF" w:rsidRPr="00154743" w:rsidRDefault="007824CF" w:rsidP="007824CF">
      <w:pPr>
        <w:pStyle w:val="Odstavecseseznamem"/>
        <w:numPr>
          <w:ilvl w:val="0"/>
          <w:numId w:val="69"/>
        </w:numPr>
        <w:spacing w:line="240" w:lineRule="atLeast"/>
        <w:ind w:left="927"/>
        <w:rPr>
          <w:rFonts w:cs="Arial"/>
          <w:szCs w:val="19"/>
        </w:rPr>
      </w:pPr>
      <w:r w:rsidRPr="00154743">
        <w:rPr>
          <w:rFonts w:cs="Arial"/>
          <w:szCs w:val="19"/>
        </w:rPr>
        <w:lastRenderedPageBreak/>
        <w:t>vymezení objemu finančních prostředků, v jehož rámci bude Rada o poskytnutí podpory žadatelům rozhodovat, a</w:t>
      </w:r>
    </w:p>
    <w:p w:rsidR="007824CF" w:rsidRPr="00154743" w:rsidRDefault="007824CF" w:rsidP="007824CF">
      <w:pPr>
        <w:pStyle w:val="Odstavecseseznamem"/>
        <w:numPr>
          <w:ilvl w:val="0"/>
          <w:numId w:val="69"/>
        </w:numPr>
        <w:spacing w:line="240" w:lineRule="atLeast"/>
        <w:ind w:left="927"/>
        <w:rPr>
          <w:rFonts w:cs="Arial"/>
          <w:szCs w:val="19"/>
        </w:rPr>
      </w:pPr>
      <w:r w:rsidRPr="00154743">
        <w:rPr>
          <w:rFonts w:cs="Arial"/>
          <w:szCs w:val="19"/>
        </w:rPr>
        <w:t>losovaná pořadí expertů podle odst. 7.5.2, 7.5.3 a 7.5.5.</w:t>
      </w:r>
    </w:p>
    <w:p w:rsidR="007824CF" w:rsidRPr="00154743" w:rsidRDefault="007824CF" w:rsidP="007824CF">
      <w:pPr>
        <w:pStyle w:val="Odstavecseseznamem"/>
        <w:spacing w:line="240" w:lineRule="atLeast"/>
        <w:ind w:left="927"/>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Výzva může specifikovat i takové povinné přílohy žádostí o podporu, které jsou druhově charakteristické pro konkrétní výzvu v rámci každého dotačního okruhu, nebo podrobnější specifikaci povinných příloh žádostí o podporu určených Statutem.</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Výzvou lze dále zejména:</w:t>
      </w:r>
    </w:p>
    <w:p w:rsidR="007824CF" w:rsidRPr="00154743" w:rsidRDefault="007824CF" w:rsidP="007824CF">
      <w:pPr>
        <w:pStyle w:val="Odstavecseseznamem"/>
        <w:numPr>
          <w:ilvl w:val="0"/>
          <w:numId w:val="70"/>
        </w:numPr>
        <w:spacing w:line="240" w:lineRule="atLeast"/>
        <w:rPr>
          <w:rFonts w:cs="Arial"/>
          <w:szCs w:val="19"/>
        </w:rPr>
      </w:pPr>
      <w:r w:rsidRPr="00154743">
        <w:rPr>
          <w:rFonts w:cs="Arial"/>
          <w:szCs w:val="19"/>
        </w:rPr>
        <w:t>omezit náležitosti projektů, pro které je možno v rámci příslušného dotačního okruhu žádat o podporu, např. vymezením uměleckých, technologických, finančních, výrobních, časových a jiných parametrů projektů;</w:t>
      </w:r>
    </w:p>
    <w:p w:rsidR="007824CF" w:rsidRPr="00154743" w:rsidRDefault="007824CF" w:rsidP="007824CF">
      <w:pPr>
        <w:pStyle w:val="Odstavecseseznamem"/>
        <w:numPr>
          <w:ilvl w:val="0"/>
          <w:numId w:val="70"/>
        </w:numPr>
        <w:spacing w:line="240" w:lineRule="atLeast"/>
        <w:rPr>
          <w:rFonts w:cs="Arial"/>
          <w:szCs w:val="19"/>
        </w:rPr>
      </w:pPr>
      <w:r w:rsidRPr="00154743">
        <w:rPr>
          <w:rFonts w:cs="Arial"/>
          <w:szCs w:val="19"/>
        </w:rPr>
        <w:t>stanovit formu podpory, bude-li žadatelům v rámci výzvy poskytován pouze jeden druh podpory podle odst. 7.2.2;</w:t>
      </w:r>
    </w:p>
    <w:p w:rsidR="007824CF" w:rsidRPr="00154743" w:rsidRDefault="007824CF" w:rsidP="007824CF">
      <w:pPr>
        <w:pStyle w:val="Odstavecseseznamem"/>
        <w:numPr>
          <w:ilvl w:val="0"/>
          <w:numId w:val="70"/>
        </w:numPr>
        <w:spacing w:line="240" w:lineRule="atLeast"/>
        <w:rPr>
          <w:rFonts w:cs="Arial"/>
          <w:szCs w:val="19"/>
        </w:rPr>
      </w:pPr>
      <w:r w:rsidRPr="00154743">
        <w:rPr>
          <w:rFonts w:cs="Arial"/>
          <w:szCs w:val="19"/>
        </w:rPr>
        <w:t>stanovit, zda při projednávání žádostí Radou bude umožněna ústní prezentace projektu ze strany žadatelů a vymezit rozsah a formu takové prezentace.</w:t>
      </w:r>
    </w:p>
    <w:p w:rsidR="007824CF" w:rsidRPr="00154743" w:rsidRDefault="007824CF" w:rsidP="007824CF">
      <w:pPr>
        <w:pStyle w:val="Odstavecseseznamem"/>
        <w:spacing w:line="240" w:lineRule="atLeast"/>
        <w:ind w:left="504"/>
        <w:rPr>
          <w:rFonts w:cs="Arial"/>
          <w:szCs w:val="19"/>
        </w:rPr>
      </w:pPr>
    </w:p>
    <w:p w:rsidR="007824CF" w:rsidRPr="00154743" w:rsidRDefault="007824CF" w:rsidP="007824CF">
      <w:pPr>
        <w:pStyle w:val="Odstavecseseznamem"/>
        <w:numPr>
          <w:ilvl w:val="1"/>
          <w:numId w:val="68"/>
        </w:numPr>
        <w:spacing w:line="240" w:lineRule="atLeast"/>
        <w:ind w:left="567" w:hanging="567"/>
        <w:rPr>
          <w:rFonts w:cs="Arial"/>
          <w:b/>
          <w:szCs w:val="19"/>
        </w:rPr>
      </w:pPr>
      <w:r w:rsidRPr="00154743">
        <w:rPr>
          <w:rFonts w:cs="Arial"/>
          <w:b/>
          <w:szCs w:val="19"/>
        </w:rPr>
        <w:t>Žádost o podporu</w:t>
      </w:r>
    </w:p>
    <w:p w:rsidR="007824CF" w:rsidRPr="00154743" w:rsidRDefault="007824CF" w:rsidP="007824CF">
      <w:pPr>
        <w:pStyle w:val="Odstavecseseznamem"/>
        <w:spacing w:line="240" w:lineRule="atLeast"/>
        <w:ind w:left="432"/>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Aplikace, jejímž prostřednictvím se podávají žádosti o podporu a další žádosti podávané Fondu podle zákona, může sloužit ve vztahu k žadateli o podporu a příjemci podpory v rámci jeho uživatelského účtu též ke správě žádostí, rozhodnutí a lhůt týkajících se podpořených projektů a k jiným účelům souvisejícím s poskytnutou podporou.</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K žádosti o podporu musí být připojeny tyto přílohy:</w:t>
      </w:r>
    </w:p>
    <w:p w:rsidR="007824CF" w:rsidRPr="00154743" w:rsidRDefault="007824CF" w:rsidP="007824CF">
      <w:pPr>
        <w:pStyle w:val="Odstavecseseznamem"/>
        <w:numPr>
          <w:ilvl w:val="0"/>
          <w:numId w:val="72"/>
        </w:numPr>
        <w:tabs>
          <w:tab w:val="left" w:pos="993"/>
        </w:tabs>
        <w:spacing w:line="240" w:lineRule="atLeast"/>
        <w:rPr>
          <w:rFonts w:cs="Arial"/>
          <w:szCs w:val="19"/>
        </w:rPr>
      </w:pPr>
      <w:r w:rsidRPr="00154743">
        <w:rPr>
          <w:rFonts w:cs="Arial"/>
          <w:szCs w:val="19"/>
        </w:rPr>
        <w:t>podrobný popis projektu s rozsahem informací a ve struktuře určené Fondem pro jednotlivé dotační okruhy a/nebo výzvy k podávání žádostí o podporu a zveřejněné prostřednictvím Webu;</w:t>
      </w:r>
    </w:p>
    <w:p w:rsidR="007824CF" w:rsidRPr="00154743" w:rsidRDefault="007824CF" w:rsidP="007824CF">
      <w:pPr>
        <w:pStyle w:val="Odstavecseseznamem"/>
        <w:numPr>
          <w:ilvl w:val="0"/>
          <w:numId w:val="72"/>
        </w:numPr>
        <w:tabs>
          <w:tab w:val="left" w:pos="993"/>
        </w:tabs>
        <w:spacing w:line="240" w:lineRule="atLeast"/>
        <w:rPr>
          <w:rFonts w:cs="Arial"/>
          <w:szCs w:val="19"/>
        </w:rPr>
      </w:pPr>
      <w:r w:rsidRPr="00154743">
        <w:rPr>
          <w:rFonts w:cs="Arial"/>
          <w:szCs w:val="19"/>
        </w:rPr>
        <w:t>položkový rozpočet obsahující podrobné vymezení plánovaných nákladů projektu zpracovaný s využitím formuláře zveřejněného prostřednictvím Webu;</w:t>
      </w:r>
    </w:p>
    <w:p w:rsidR="007824CF" w:rsidRPr="00154743" w:rsidRDefault="007824CF" w:rsidP="007824CF">
      <w:pPr>
        <w:pStyle w:val="Odstavecseseznamem"/>
        <w:numPr>
          <w:ilvl w:val="0"/>
          <w:numId w:val="72"/>
        </w:numPr>
        <w:tabs>
          <w:tab w:val="left" w:pos="993"/>
        </w:tabs>
        <w:spacing w:line="240" w:lineRule="atLeast"/>
        <w:rPr>
          <w:rFonts w:cs="Arial"/>
          <w:szCs w:val="19"/>
        </w:rPr>
      </w:pPr>
      <w:r w:rsidRPr="00154743">
        <w:rPr>
          <w:rFonts w:cs="Arial"/>
          <w:szCs w:val="19"/>
        </w:rPr>
        <w:t>finanční plán obsahující vymezení plánovaných zdrojů krytí nákladů projektu s označením zdrojů financování pocházejících od zahraničních subjektů účastnících se realizace projektu a zpracovaný s využitím formuláře zveřejněného prostřednictvím Webu; uvede-li žadatel, že některé zdroje krytí nákladů projektu jsou již zajištěny, je povinen přiložit též dokumentaci prokazující jejich závazné zajištění odpovídající povaze příslušného zdroje [rozhodnutí, smlouva nebo předběžné ujednání o obsahu budoucí smlouvy (tzv. deal memo)];</w:t>
      </w:r>
    </w:p>
    <w:p w:rsidR="007824CF" w:rsidRPr="00154743" w:rsidRDefault="007824CF" w:rsidP="007824CF">
      <w:pPr>
        <w:pStyle w:val="Odstavecseseznamem"/>
        <w:numPr>
          <w:ilvl w:val="0"/>
          <w:numId w:val="72"/>
        </w:numPr>
        <w:tabs>
          <w:tab w:val="left" w:pos="993"/>
        </w:tabs>
        <w:spacing w:line="240" w:lineRule="atLeast"/>
        <w:rPr>
          <w:rFonts w:cs="Arial"/>
          <w:szCs w:val="19"/>
        </w:rPr>
      </w:pPr>
      <w:r w:rsidRPr="00154743">
        <w:rPr>
          <w:rFonts w:cs="Arial"/>
          <w:szCs w:val="19"/>
        </w:rPr>
        <w:t>podrobný realizační harmonogram projektu;</w:t>
      </w:r>
    </w:p>
    <w:p w:rsidR="007824CF" w:rsidRPr="00154743" w:rsidRDefault="007824CF" w:rsidP="007824CF">
      <w:pPr>
        <w:pStyle w:val="Odstavecseseznamem"/>
        <w:numPr>
          <w:ilvl w:val="0"/>
          <w:numId w:val="72"/>
        </w:numPr>
        <w:tabs>
          <w:tab w:val="left" w:pos="993"/>
        </w:tabs>
        <w:spacing w:line="240" w:lineRule="atLeast"/>
        <w:rPr>
          <w:rFonts w:cs="Arial"/>
          <w:szCs w:val="19"/>
        </w:rPr>
      </w:pPr>
      <w:r w:rsidRPr="00154743">
        <w:rPr>
          <w:rFonts w:cs="Arial"/>
          <w:szCs w:val="19"/>
        </w:rPr>
        <w:t xml:space="preserve">čestné prohlášení o tom, že žadatel splňuje požadavky dle § 39 odst. 1 písm. b) až f) zákona, a to na formuláři zveřejněném prostřednictvím Webu (není-li toto čestné prohlášení již součástí žádosti); </w:t>
      </w:r>
    </w:p>
    <w:p w:rsidR="007824CF" w:rsidRPr="00154743" w:rsidRDefault="007824CF" w:rsidP="007824CF">
      <w:pPr>
        <w:pStyle w:val="Odstavecseseznamem"/>
        <w:numPr>
          <w:ilvl w:val="0"/>
          <w:numId w:val="72"/>
        </w:numPr>
        <w:tabs>
          <w:tab w:val="left" w:pos="993"/>
        </w:tabs>
        <w:spacing w:line="240" w:lineRule="atLeast"/>
        <w:rPr>
          <w:rFonts w:cs="Arial"/>
          <w:szCs w:val="19"/>
        </w:rPr>
      </w:pPr>
      <w:r w:rsidRPr="00154743">
        <w:rPr>
          <w:rFonts w:cs="Arial"/>
          <w:szCs w:val="19"/>
        </w:rPr>
        <w:t>čestné prohlášení žadatele podle § 39 odst. 4 zákona nikoli starší tří měsíců, dokládá-li jeho prostřednictvím bezúhonnost (není-li toto čestné prohlášení již součástí žádosti);</w:t>
      </w:r>
    </w:p>
    <w:p w:rsidR="007824CF" w:rsidRPr="00154743" w:rsidRDefault="007824CF" w:rsidP="007824CF">
      <w:pPr>
        <w:pStyle w:val="Odstavecseseznamem"/>
        <w:numPr>
          <w:ilvl w:val="0"/>
          <w:numId w:val="72"/>
        </w:numPr>
        <w:tabs>
          <w:tab w:val="left" w:pos="993"/>
        </w:tabs>
        <w:spacing w:line="240" w:lineRule="atLeast"/>
        <w:rPr>
          <w:rFonts w:cs="Arial"/>
          <w:szCs w:val="19"/>
        </w:rPr>
      </w:pPr>
      <w:r w:rsidRPr="00154743">
        <w:rPr>
          <w:rFonts w:cs="Arial"/>
          <w:szCs w:val="19"/>
        </w:rPr>
        <w:t xml:space="preserve">doklady dle § 39 odst. 3 zákona nikoli starší tří měsíců, dokládá-li jejich prostřednictvím bezúhonnost; </w:t>
      </w:r>
    </w:p>
    <w:p w:rsidR="007824CF" w:rsidRPr="00154743" w:rsidRDefault="007824CF" w:rsidP="007824CF">
      <w:pPr>
        <w:pStyle w:val="Odstavecseseznamem"/>
        <w:numPr>
          <w:ilvl w:val="0"/>
          <w:numId w:val="72"/>
        </w:numPr>
        <w:tabs>
          <w:tab w:val="left" w:pos="993"/>
        </w:tabs>
        <w:spacing w:line="240" w:lineRule="atLeast"/>
        <w:rPr>
          <w:rFonts w:cs="Arial"/>
          <w:szCs w:val="19"/>
        </w:rPr>
      </w:pPr>
      <w:r w:rsidRPr="00154743">
        <w:rPr>
          <w:rFonts w:cs="Arial"/>
          <w:szCs w:val="19"/>
        </w:rPr>
        <w:t xml:space="preserve">údaje potřebné pro ověření bezúhonnosti osob podle § 39 odst. 1 písm. a) a odst. 2 zákona na formuláři zveřejněném Fondem prostřednictvím Webu;  </w:t>
      </w:r>
    </w:p>
    <w:p w:rsidR="007824CF" w:rsidRPr="00154743" w:rsidRDefault="007824CF" w:rsidP="007824CF">
      <w:pPr>
        <w:pStyle w:val="Odstavecseseznamem"/>
        <w:numPr>
          <w:ilvl w:val="0"/>
          <w:numId w:val="72"/>
        </w:numPr>
        <w:tabs>
          <w:tab w:val="left" w:pos="993"/>
        </w:tabs>
        <w:spacing w:line="240" w:lineRule="atLeast"/>
        <w:rPr>
          <w:rFonts w:cs="Arial"/>
          <w:szCs w:val="19"/>
        </w:rPr>
      </w:pPr>
      <w:r w:rsidRPr="00154743">
        <w:rPr>
          <w:rFonts w:cs="Arial"/>
          <w:szCs w:val="19"/>
        </w:rPr>
        <w:t>čestné prohlášení žadatele o skutečnostech nasvědčujících tomu, že některý člen Rady nebo některý žadateli známý zaměstnanec Fondu nebo některá osoba zapsaná pro příslušný dotační okruh v seznamu expertů, je vyloučena z rozhodování o žádosti a úkonů týkajících se žádosti (není-li toto čestné prohlášení již součástí žádosti);</w:t>
      </w:r>
    </w:p>
    <w:p w:rsidR="007824CF" w:rsidRPr="00154743" w:rsidRDefault="007824CF" w:rsidP="007824CF">
      <w:pPr>
        <w:pStyle w:val="Odstavecseseznamem"/>
        <w:numPr>
          <w:ilvl w:val="0"/>
          <w:numId w:val="72"/>
        </w:numPr>
        <w:tabs>
          <w:tab w:val="left" w:pos="993"/>
        </w:tabs>
        <w:spacing w:line="240" w:lineRule="atLeast"/>
        <w:rPr>
          <w:rFonts w:cs="Arial"/>
          <w:szCs w:val="19"/>
        </w:rPr>
      </w:pPr>
      <w:r w:rsidRPr="00154743">
        <w:rPr>
          <w:rFonts w:cs="Arial"/>
          <w:szCs w:val="19"/>
        </w:rPr>
        <w:t>prezentace dosavadní činnosti žadatele v oblasti kinematografie a filmového průmyslu s přihlédnutím k činnostem v rámci příslušného dotačního okruhu;</w:t>
      </w:r>
    </w:p>
    <w:p w:rsidR="007824CF" w:rsidRPr="00154743" w:rsidRDefault="007824CF" w:rsidP="007824CF">
      <w:pPr>
        <w:pStyle w:val="Odstavecseseznamem"/>
        <w:numPr>
          <w:ilvl w:val="0"/>
          <w:numId w:val="72"/>
        </w:numPr>
        <w:tabs>
          <w:tab w:val="left" w:pos="993"/>
        </w:tabs>
        <w:spacing w:line="240" w:lineRule="atLeast"/>
        <w:rPr>
          <w:rFonts w:cs="Arial"/>
          <w:szCs w:val="19"/>
        </w:rPr>
      </w:pPr>
      <w:r w:rsidRPr="00154743">
        <w:rPr>
          <w:rFonts w:cs="Arial"/>
          <w:szCs w:val="19"/>
        </w:rPr>
        <w:t>písemná smlouva o vedení bankovního účtu žadatele nebo písemné potvrzení banky o vedení bankovního účtu žadatele, a to ve vztahu k bankovnímu účtu, na který má být čerpaná podpora vyplacena;</w:t>
      </w:r>
    </w:p>
    <w:p w:rsidR="007824CF" w:rsidRPr="00154743" w:rsidRDefault="007824CF" w:rsidP="007824CF">
      <w:pPr>
        <w:pStyle w:val="Odstavecseseznamem"/>
        <w:numPr>
          <w:ilvl w:val="0"/>
          <w:numId w:val="72"/>
        </w:numPr>
        <w:tabs>
          <w:tab w:val="left" w:pos="993"/>
        </w:tabs>
        <w:spacing w:line="240" w:lineRule="atLeast"/>
        <w:rPr>
          <w:rFonts w:cs="Arial"/>
          <w:szCs w:val="19"/>
        </w:rPr>
      </w:pPr>
      <w:r w:rsidRPr="00154743">
        <w:rPr>
          <w:rFonts w:cs="Arial"/>
          <w:szCs w:val="19"/>
        </w:rPr>
        <w:t>doklad prokazujícího zaplacení správního poplatku při podání žádosti;</w:t>
      </w:r>
    </w:p>
    <w:p w:rsidR="007824CF" w:rsidRPr="00154743" w:rsidRDefault="007824CF" w:rsidP="007824CF">
      <w:pPr>
        <w:pStyle w:val="Odstavecseseznamem"/>
        <w:numPr>
          <w:ilvl w:val="0"/>
          <w:numId w:val="72"/>
        </w:numPr>
        <w:tabs>
          <w:tab w:val="left" w:pos="993"/>
        </w:tabs>
        <w:spacing w:line="240" w:lineRule="atLeast"/>
        <w:rPr>
          <w:rFonts w:cs="Arial"/>
          <w:szCs w:val="19"/>
        </w:rPr>
      </w:pPr>
      <w:r w:rsidRPr="00154743">
        <w:rPr>
          <w:rFonts w:cs="Arial"/>
          <w:iCs/>
          <w:szCs w:val="19"/>
        </w:rPr>
        <w:t>profesní životopisy hlavních členů realizačního týmu, kteří se budou podílet na realizaci projektu</w:t>
      </w:r>
      <w:r w:rsidRPr="00154743">
        <w:rPr>
          <w:rFonts w:cs="Arial"/>
          <w:szCs w:val="19"/>
        </w:rPr>
        <w:t>.</w:t>
      </w:r>
    </w:p>
    <w:p w:rsidR="007824CF" w:rsidRPr="00154743" w:rsidRDefault="007824CF" w:rsidP="007824CF">
      <w:pPr>
        <w:pStyle w:val="Odstavecseseznamem"/>
        <w:tabs>
          <w:tab w:val="left" w:pos="993"/>
        </w:tabs>
        <w:spacing w:line="240" w:lineRule="atLeast"/>
        <w:ind w:left="927"/>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Pro níže uvedené dotační okruhy musí být dále k žádosti o podporu připojeny tyto přílohy:</w:t>
      </w:r>
    </w:p>
    <w:p w:rsidR="007824CF" w:rsidRPr="00154743" w:rsidRDefault="007824CF" w:rsidP="007824CF">
      <w:pPr>
        <w:pStyle w:val="Odstavecseseznamem"/>
        <w:numPr>
          <w:ilvl w:val="0"/>
          <w:numId w:val="73"/>
        </w:numPr>
        <w:spacing w:line="240" w:lineRule="atLeast"/>
        <w:ind w:left="927"/>
        <w:rPr>
          <w:rFonts w:cs="Arial"/>
          <w:szCs w:val="19"/>
        </w:rPr>
      </w:pPr>
      <w:r w:rsidRPr="00154743">
        <w:rPr>
          <w:rFonts w:cs="Arial"/>
          <w:szCs w:val="19"/>
        </w:rPr>
        <w:t xml:space="preserve">vývoj českého kinematografického díla: </w:t>
      </w:r>
    </w:p>
    <w:p w:rsidR="007824CF" w:rsidRPr="00154743" w:rsidRDefault="007824CF" w:rsidP="007824CF">
      <w:pPr>
        <w:pStyle w:val="Odstavecseseznamem"/>
        <w:numPr>
          <w:ilvl w:val="1"/>
          <w:numId w:val="73"/>
        </w:numPr>
        <w:spacing w:line="240" w:lineRule="atLeast"/>
        <w:ind w:left="1287"/>
        <w:rPr>
          <w:rFonts w:cs="Arial"/>
          <w:szCs w:val="19"/>
        </w:rPr>
      </w:pPr>
      <w:r w:rsidRPr="00154743">
        <w:rPr>
          <w:rFonts w:cs="Arial"/>
          <w:szCs w:val="19"/>
        </w:rPr>
        <w:lastRenderedPageBreak/>
        <w:t>synopse;</w:t>
      </w:r>
    </w:p>
    <w:p w:rsidR="007824CF" w:rsidRPr="00154743" w:rsidRDefault="007824CF" w:rsidP="007824CF">
      <w:pPr>
        <w:pStyle w:val="Odstavecseseznamem"/>
        <w:numPr>
          <w:ilvl w:val="1"/>
          <w:numId w:val="73"/>
        </w:numPr>
        <w:spacing w:line="240" w:lineRule="atLeast"/>
        <w:ind w:left="1287"/>
        <w:rPr>
          <w:rFonts w:cs="Arial"/>
          <w:szCs w:val="19"/>
        </w:rPr>
      </w:pPr>
      <w:r w:rsidRPr="00154743">
        <w:rPr>
          <w:rFonts w:cs="Arial"/>
          <w:szCs w:val="19"/>
        </w:rPr>
        <w:t>scénář nebo treatment;</w:t>
      </w:r>
    </w:p>
    <w:p w:rsidR="007824CF" w:rsidRPr="00154743" w:rsidRDefault="007824CF" w:rsidP="007824CF">
      <w:pPr>
        <w:pStyle w:val="Odstavecseseznamem"/>
        <w:numPr>
          <w:ilvl w:val="1"/>
          <w:numId w:val="73"/>
        </w:numPr>
        <w:spacing w:line="240" w:lineRule="atLeast"/>
        <w:ind w:left="1287"/>
        <w:rPr>
          <w:rFonts w:cs="Arial"/>
          <w:szCs w:val="19"/>
        </w:rPr>
      </w:pPr>
      <w:r w:rsidRPr="00154743">
        <w:rPr>
          <w:rFonts w:cs="Arial"/>
          <w:szCs w:val="19"/>
        </w:rPr>
        <w:t xml:space="preserve">v případě animovaného kinematografického díla podoba základní představy o výtvarném zpracování; </w:t>
      </w:r>
    </w:p>
    <w:p w:rsidR="007824CF" w:rsidRPr="00154743" w:rsidRDefault="007824CF" w:rsidP="007824CF">
      <w:pPr>
        <w:pStyle w:val="Odstavecseseznamem"/>
        <w:numPr>
          <w:ilvl w:val="1"/>
          <w:numId w:val="73"/>
        </w:numPr>
        <w:spacing w:line="240" w:lineRule="atLeast"/>
        <w:ind w:left="1287"/>
        <w:rPr>
          <w:rFonts w:cs="Arial"/>
          <w:szCs w:val="19"/>
        </w:rPr>
      </w:pPr>
      <w:r w:rsidRPr="00154743">
        <w:rPr>
          <w:rFonts w:cs="Arial"/>
          <w:szCs w:val="19"/>
        </w:rPr>
        <w:t>autorská explikace;</w:t>
      </w:r>
    </w:p>
    <w:p w:rsidR="007824CF" w:rsidRPr="00154743" w:rsidRDefault="007824CF" w:rsidP="007824CF">
      <w:pPr>
        <w:pStyle w:val="Odstavecseseznamem"/>
        <w:numPr>
          <w:ilvl w:val="1"/>
          <w:numId w:val="73"/>
        </w:numPr>
        <w:spacing w:line="240" w:lineRule="atLeast"/>
        <w:ind w:left="1287"/>
        <w:rPr>
          <w:rFonts w:cs="Arial"/>
          <w:szCs w:val="19"/>
        </w:rPr>
      </w:pPr>
      <w:r w:rsidRPr="00154743">
        <w:rPr>
          <w:rFonts w:cs="Arial"/>
          <w:szCs w:val="19"/>
        </w:rPr>
        <w:t>písemná smlouva nebo smlouvy prokazující, že žadatel získal alespoň pro celé období realizace projektu oprávnění k užití již existujících a chráněných literárních a výtvarných autorských děl, která má dle vymezení projektu v úmyslu pro vývoj kinematografického díla užít, jako jsou literární předloha, námět, scénář, treatment, výtvarné návrhy apod. (s výjimkou textové složky hudebních děl s textem, s výjimkou audiovizuálních archiválií, archivních fotografií, a s výjimkou takových děl, která pro realizaci projektu nejsou zásadní, jako jsou např. dílčí součásti výtvarné složky nebo dekorace, nebo literární díla, která mají být užita jen v omezeném rozsahu, např. použitím jejich úryvků v dialozích) nebo že se třetími osobami smluvně sjednal jejich povinnost poskytnout taková oprávnění žadateli na jeho výzvu, nebo že se třetími osobami sjednal jinou formu závazné a právně vymahatelné rezervace takových oprávnění pro žadatele po dobu, která nesmí být kratší, než lhůta realizace projektu vývoje (tzv. opce);</w:t>
      </w:r>
    </w:p>
    <w:p w:rsidR="007824CF" w:rsidRPr="00154743" w:rsidRDefault="007824CF" w:rsidP="007824CF">
      <w:pPr>
        <w:pStyle w:val="Odstavecseseznamem"/>
        <w:numPr>
          <w:ilvl w:val="1"/>
          <w:numId w:val="73"/>
        </w:numPr>
        <w:spacing w:line="240" w:lineRule="atLeast"/>
        <w:ind w:left="1287"/>
        <w:rPr>
          <w:rFonts w:cs="Arial"/>
          <w:szCs w:val="19"/>
        </w:rPr>
      </w:pPr>
      <w:r w:rsidRPr="00154743">
        <w:rPr>
          <w:rFonts w:cs="Arial"/>
          <w:szCs w:val="19"/>
        </w:rPr>
        <w:t>namísto dokumentů podle předchozí odrážky čestné prohlášení o autorství nebo spoluautorství děl, je-li žadatel jakožto fyzická osoba sám jejich autorem nebo spoluautorem (není-li toto čestné prohlášení již součástí žádosti).</w:t>
      </w:r>
    </w:p>
    <w:p w:rsidR="007824CF" w:rsidRPr="00154743" w:rsidRDefault="007824CF" w:rsidP="007824CF">
      <w:pPr>
        <w:pStyle w:val="Odstavecseseznamem"/>
        <w:numPr>
          <w:ilvl w:val="0"/>
          <w:numId w:val="73"/>
        </w:numPr>
        <w:spacing w:line="240" w:lineRule="atLeast"/>
        <w:ind w:left="927"/>
        <w:rPr>
          <w:rFonts w:cs="Arial"/>
          <w:szCs w:val="19"/>
        </w:rPr>
      </w:pPr>
      <w:r w:rsidRPr="00154743">
        <w:rPr>
          <w:rFonts w:cs="Arial"/>
          <w:szCs w:val="19"/>
        </w:rPr>
        <w:t xml:space="preserve">výroba českého kinematografického díla: </w:t>
      </w:r>
    </w:p>
    <w:p w:rsidR="007824CF" w:rsidRPr="00154743" w:rsidRDefault="007824CF" w:rsidP="007824CF">
      <w:pPr>
        <w:pStyle w:val="Odstavecseseznamem"/>
        <w:numPr>
          <w:ilvl w:val="1"/>
          <w:numId w:val="73"/>
        </w:numPr>
        <w:spacing w:line="240" w:lineRule="atLeast"/>
        <w:ind w:left="1287"/>
        <w:rPr>
          <w:rFonts w:cs="Arial"/>
          <w:szCs w:val="19"/>
        </w:rPr>
      </w:pPr>
      <w:r w:rsidRPr="00154743">
        <w:rPr>
          <w:rFonts w:cs="Arial"/>
          <w:szCs w:val="19"/>
        </w:rPr>
        <w:t xml:space="preserve">synopse; </w:t>
      </w:r>
    </w:p>
    <w:p w:rsidR="007824CF" w:rsidRPr="00154743" w:rsidRDefault="007824CF" w:rsidP="007824CF">
      <w:pPr>
        <w:pStyle w:val="Odstavecseseznamem"/>
        <w:numPr>
          <w:ilvl w:val="1"/>
          <w:numId w:val="73"/>
        </w:numPr>
        <w:spacing w:line="240" w:lineRule="atLeast"/>
        <w:ind w:left="1287"/>
        <w:rPr>
          <w:rFonts w:cs="Arial"/>
          <w:szCs w:val="19"/>
        </w:rPr>
      </w:pPr>
      <w:r w:rsidRPr="00154743">
        <w:rPr>
          <w:rFonts w:cs="Arial"/>
          <w:szCs w:val="19"/>
        </w:rPr>
        <w:t xml:space="preserve">treatment v případě dokumentárního a experimentálního kinematografického díla; </w:t>
      </w:r>
    </w:p>
    <w:p w:rsidR="007824CF" w:rsidRPr="00154743" w:rsidRDefault="007824CF" w:rsidP="007824CF">
      <w:pPr>
        <w:pStyle w:val="Odstavecseseznamem"/>
        <w:numPr>
          <w:ilvl w:val="1"/>
          <w:numId w:val="73"/>
        </w:numPr>
        <w:spacing w:line="240" w:lineRule="atLeast"/>
        <w:ind w:left="1287"/>
        <w:rPr>
          <w:rFonts w:cs="Arial"/>
          <w:szCs w:val="19"/>
        </w:rPr>
      </w:pPr>
      <w:r w:rsidRPr="00154743">
        <w:rPr>
          <w:rFonts w:cs="Arial"/>
          <w:szCs w:val="19"/>
        </w:rPr>
        <w:t xml:space="preserve">scénář v případě jiných druhů kinematografického díla než uvedených v předchozí odrážce; </w:t>
      </w:r>
    </w:p>
    <w:p w:rsidR="007824CF" w:rsidRPr="00154743" w:rsidRDefault="007824CF" w:rsidP="007824CF">
      <w:pPr>
        <w:pStyle w:val="Odstavecseseznamem"/>
        <w:numPr>
          <w:ilvl w:val="1"/>
          <w:numId w:val="73"/>
        </w:numPr>
        <w:spacing w:line="240" w:lineRule="atLeast"/>
        <w:ind w:left="1287"/>
        <w:rPr>
          <w:rFonts w:cs="Arial"/>
          <w:szCs w:val="19"/>
        </w:rPr>
      </w:pPr>
      <w:r w:rsidRPr="00154743">
        <w:rPr>
          <w:rFonts w:cs="Arial"/>
          <w:szCs w:val="19"/>
        </w:rPr>
        <w:t xml:space="preserve">režisérská explikace; </w:t>
      </w:r>
    </w:p>
    <w:p w:rsidR="007824CF" w:rsidRPr="00154743" w:rsidRDefault="007824CF" w:rsidP="007824CF">
      <w:pPr>
        <w:pStyle w:val="Odstavecseseznamem"/>
        <w:numPr>
          <w:ilvl w:val="1"/>
          <w:numId w:val="73"/>
        </w:numPr>
        <w:spacing w:line="240" w:lineRule="atLeast"/>
        <w:ind w:left="1287"/>
        <w:rPr>
          <w:rFonts w:cs="Arial"/>
          <w:szCs w:val="19"/>
        </w:rPr>
      </w:pPr>
      <w:r w:rsidRPr="00154743">
        <w:rPr>
          <w:rFonts w:cs="Arial"/>
          <w:szCs w:val="19"/>
        </w:rPr>
        <w:t>v případě animovaného kinematografického díla výtvarné návrhy;</w:t>
      </w:r>
    </w:p>
    <w:p w:rsidR="007824CF" w:rsidRPr="00154743" w:rsidRDefault="007824CF" w:rsidP="007824CF">
      <w:pPr>
        <w:pStyle w:val="Odstavecseseznamem"/>
        <w:numPr>
          <w:ilvl w:val="1"/>
          <w:numId w:val="73"/>
        </w:numPr>
        <w:spacing w:line="240" w:lineRule="atLeast"/>
        <w:ind w:left="1287"/>
        <w:rPr>
          <w:rFonts w:cs="Arial"/>
          <w:szCs w:val="19"/>
        </w:rPr>
      </w:pPr>
      <w:r w:rsidRPr="00154743">
        <w:rPr>
          <w:rFonts w:cs="Arial"/>
          <w:szCs w:val="19"/>
        </w:rPr>
        <w:t>v případě kinematografického díla s účastí zahraničního koproducenta nebo více zahraničních koproducentů (i) písemná koprodukční smlouva uzavřená za účasti žadatele obsahující alespoň náležitosti dle odst. 7.6.10.6 věty poslední, ujednání, z nichž plyne plánovaný podíl všech koproducentů se sídlem, místem podnikání nebo místem trvalého pobytu na území České republiky na financování celkových výrobních nákladů kinematografického díla a údaje o mezinárodní smlouvě o filmové koprodukci podle § 2 odst. 1 písm. e) zákona, pokud se koprodukce takovou smlouvou řídí, nebo alespoň (ii) písemná smlouva o budoucí koprodukční smlouvě nebo písemné předběžné ujednání o obsahu budoucí koprodukční smlouvy (tzv. deal memo) obsahující výše uvedené náležitosti a uzavřená(é) za účasti žadatele;</w:t>
      </w:r>
    </w:p>
    <w:p w:rsidR="007824CF" w:rsidRPr="00154743" w:rsidRDefault="007824CF" w:rsidP="007824CF">
      <w:pPr>
        <w:pStyle w:val="Odstavecseseznamem"/>
        <w:numPr>
          <w:ilvl w:val="1"/>
          <w:numId w:val="73"/>
        </w:numPr>
        <w:spacing w:line="240" w:lineRule="atLeast"/>
        <w:ind w:left="1287"/>
        <w:rPr>
          <w:rFonts w:cs="Arial"/>
          <w:szCs w:val="19"/>
        </w:rPr>
      </w:pPr>
      <w:r w:rsidRPr="00154743">
        <w:rPr>
          <w:rFonts w:cs="Arial"/>
          <w:szCs w:val="19"/>
        </w:rPr>
        <w:t>písemná smlouva nebo smlouvy prokazující, že žadatel získal oprávnění k užití již existujících a chráněných literárních a výtvarných autorských děl, která má dle vymezení projektu v úmyslu pro výrobu kinematografického díla užít, jako jsou scénář včetně děl, jejichž adaptací byl vytvořen, treatment a výtvarné návrhy, s výjimkou textové složky hudebních děl s textem, s výjimkou audiovizuálních archiválií, archivních fotografií, a s výjimkou takových děl, která pro realizaci projektu nejsou zásadní, jako jsou např. dílčí součásti výtvarné složky nebo dekorace, nebo literární díla, která mají být užita jen v omezeném rozsahu, např. použitím jejich úryvků v dialozích;</w:t>
      </w:r>
    </w:p>
    <w:p w:rsidR="007824CF" w:rsidRPr="00154743" w:rsidRDefault="007824CF" w:rsidP="007824CF">
      <w:pPr>
        <w:pStyle w:val="Odstavecseseznamem"/>
        <w:numPr>
          <w:ilvl w:val="1"/>
          <w:numId w:val="73"/>
        </w:numPr>
        <w:spacing w:line="240" w:lineRule="atLeast"/>
        <w:ind w:left="1287"/>
        <w:rPr>
          <w:rFonts w:cs="Arial"/>
          <w:szCs w:val="19"/>
        </w:rPr>
      </w:pPr>
      <w:r w:rsidRPr="00154743">
        <w:rPr>
          <w:rFonts w:cs="Arial"/>
          <w:szCs w:val="19"/>
        </w:rPr>
        <w:t>namísto dokumentů podle předchozí odrážky (1) lze přiložit písemné čestné prohlášení jiného koproducenta kinematografického díla o tom, že oprávnění v uvedeném rozsahu získal takový jiný koproducent, není-li toto čestné prohlášení již součástí dokumentu předloženého podle šesté odrážky tohoto písm. b); (2) přiloží žadatel, který je fyzickou osobou a je autorem nebo spoluautorem děl uvedených v předchozí odrážce, čestné prohlášení o takovém svém (spolu)autorství</w:t>
      </w:r>
      <w:r w:rsidRPr="00154743" w:rsidDel="00A315BB">
        <w:rPr>
          <w:rFonts w:cs="Arial"/>
          <w:szCs w:val="19"/>
        </w:rPr>
        <w:t xml:space="preserve"> </w:t>
      </w:r>
      <w:r w:rsidRPr="00154743">
        <w:rPr>
          <w:rFonts w:cs="Arial"/>
          <w:szCs w:val="19"/>
        </w:rPr>
        <w:t>(není-li toto čestné prohlášení již součástí žádosti).</w:t>
      </w:r>
    </w:p>
    <w:p w:rsidR="007824CF" w:rsidRPr="00154743" w:rsidRDefault="007824CF" w:rsidP="007824CF">
      <w:pPr>
        <w:pStyle w:val="Odstavecseseznamem"/>
        <w:numPr>
          <w:ilvl w:val="0"/>
          <w:numId w:val="73"/>
        </w:numPr>
        <w:tabs>
          <w:tab w:val="left" w:pos="1843"/>
        </w:tabs>
        <w:spacing w:line="240" w:lineRule="atLeast"/>
        <w:ind w:left="927"/>
        <w:rPr>
          <w:rFonts w:cs="Arial"/>
          <w:szCs w:val="19"/>
        </w:rPr>
      </w:pPr>
      <w:r w:rsidRPr="00154743">
        <w:rPr>
          <w:rFonts w:cs="Arial"/>
          <w:szCs w:val="19"/>
        </w:rPr>
        <w:t>distribuce kinematografického díla:</w:t>
      </w:r>
    </w:p>
    <w:p w:rsidR="007824CF" w:rsidRPr="00154743" w:rsidRDefault="007824CF" w:rsidP="007824CF">
      <w:pPr>
        <w:pStyle w:val="Odstavecseseznamem"/>
        <w:numPr>
          <w:ilvl w:val="1"/>
          <w:numId w:val="73"/>
        </w:numPr>
        <w:tabs>
          <w:tab w:val="left" w:pos="1843"/>
        </w:tabs>
        <w:spacing w:line="240" w:lineRule="atLeast"/>
        <w:ind w:left="1287"/>
        <w:rPr>
          <w:rFonts w:cs="Arial"/>
          <w:szCs w:val="19"/>
        </w:rPr>
      </w:pPr>
      <w:r w:rsidRPr="00154743">
        <w:rPr>
          <w:rFonts w:cs="Arial"/>
          <w:szCs w:val="19"/>
        </w:rPr>
        <w:t>je-li žadatelem o podporu distributor kinematografického díla: písemná smlouva, kterou žadatel prokáže nabytí oprávnění k užití kinematografického díla v rozsahu distribuce, pro jejíž realizaci žádá poskytnutí podpory;</w:t>
      </w:r>
    </w:p>
    <w:p w:rsidR="007824CF" w:rsidRPr="00154743" w:rsidRDefault="007824CF" w:rsidP="007824CF">
      <w:pPr>
        <w:pStyle w:val="Odstavecseseznamem"/>
        <w:numPr>
          <w:ilvl w:val="1"/>
          <w:numId w:val="73"/>
        </w:numPr>
        <w:tabs>
          <w:tab w:val="left" w:pos="1843"/>
        </w:tabs>
        <w:spacing w:line="240" w:lineRule="atLeast"/>
        <w:ind w:left="1287"/>
        <w:rPr>
          <w:rFonts w:cs="Arial"/>
          <w:szCs w:val="19"/>
        </w:rPr>
      </w:pPr>
      <w:r w:rsidRPr="00154743">
        <w:rPr>
          <w:rFonts w:cs="Arial"/>
          <w:szCs w:val="19"/>
        </w:rPr>
        <w:t>je-li žadatelem o podporu výrobce nebo koproducent kinematografického díla: buď (a) čestné prohlášení žadatele o tom, že bude sám distributorem kinematografického díla, nebo (b) písemná smlouva, kterou žadatel prokáže poskytnutí oprávnění k užití kinematografického díla (v rozsahu distribuce, pro jejíž realizaci žádá poskytnutí podpory) třetí osobě – distributorovi, a současně prezentace dosavadní činnosti takového distributora v oblasti distribuce kinematografických děl, pokud distributorem kinematografického díla bude třetí osoba – distributor;</w:t>
      </w:r>
    </w:p>
    <w:p w:rsidR="007824CF" w:rsidRPr="00154743" w:rsidRDefault="007824CF" w:rsidP="007824CF">
      <w:pPr>
        <w:pStyle w:val="Odstavecseseznamem"/>
        <w:numPr>
          <w:ilvl w:val="1"/>
          <w:numId w:val="73"/>
        </w:numPr>
        <w:tabs>
          <w:tab w:val="left" w:pos="1843"/>
        </w:tabs>
        <w:spacing w:line="240" w:lineRule="atLeast"/>
        <w:ind w:left="1287"/>
        <w:rPr>
          <w:rFonts w:cs="Arial"/>
          <w:szCs w:val="19"/>
        </w:rPr>
      </w:pPr>
      <w:r w:rsidRPr="00154743">
        <w:rPr>
          <w:rFonts w:cs="Arial"/>
          <w:szCs w:val="19"/>
        </w:rPr>
        <w:lastRenderedPageBreak/>
        <w:t xml:space="preserve">nebyla-li dosud uzavřena smlouva podle předchozích dvou odrážek, lze namísto ní přiložit předběžné písemné ujednání smluvních stran o jejím obsahu (tzv. deal memo); </w:t>
      </w:r>
    </w:p>
    <w:p w:rsidR="007824CF" w:rsidRPr="00154743" w:rsidRDefault="007824CF" w:rsidP="007824CF">
      <w:pPr>
        <w:pStyle w:val="Odstavecseseznamem"/>
        <w:numPr>
          <w:ilvl w:val="1"/>
          <w:numId w:val="73"/>
        </w:numPr>
        <w:tabs>
          <w:tab w:val="left" w:pos="1843"/>
        </w:tabs>
        <w:spacing w:line="240" w:lineRule="atLeast"/>
        <w:ind w:left="1287"/>
        <w:rPr>
          <w:rFonts w:cs="Arial"/>
          <w:szCs w:val="19"/>
        </w:rPr>
      </w:pPr>
      <w:r w:rsidRPr="00154743">
        <w:rPr>
          <w:rFonts w:cs="Arial"/>
          <w:szCs w:val="19"/>
        </w:rPr>
        <w:t>smlouva nebo deal memo podle předchozích odrážek musí obsahovat alespoň název kinematografického díla, rozsah poskytnutého resp. nabytého oprávnění k jeho užití vymezený způsoby užití, územím a časem a ujednání o výši odměny za poskytnutí oprávnění nebo o způsobu jejího určení.</w:t>
      </w:r>
    </w:p>
    <w:p w:rsidR="007824CF" w:rsidRPr="00154743" w:rsidRDefault="007824CF" w:rsidP="007824CF">
      <w:pPr>
        <w:pStyle w:val="Odstavecseseznamem"/>
        <w:numPr>
          <w:ilvl w:val="0"/>
          <w:numId w:val="73"/>
        </w:numPr>
        <w:tabs>
          <w:tab w:val="left" w:pos="1843"/>
        </w:tabs>
        <w:spacing w:line="240" w:lineRule="atLeast"/>
        <w:ind w:left="927"/>
        <w:rPr>
          <w:rFonts w:cs="Arial"/>
          <w:szCs w:val="19"/>
        </w:rPr>
      </w:pPr>
      <w:r w:rsidRPr="00154743">
        <w:rPr>
          <w:rFonts w:cs="Arial"/>
          <w:szCs w:val="19"/>
        </w:rPr>
        <w:t>publikační činnost v oblasti kinematografie a činnost v oblasti filmové vědy:</w:t>
      </w:r>
    </w:p>
    <w:p w:rsidR="007824CF" w:rsidRPr="00154743" w:rsidRDefault="007824CF" w:rsidP="007824CF">
      <w:pPr>
        <w:pStyle w:val="Odstavecseseznamem"/>
        <w:numPr>
          <w:ilvl w:val="1"/>
          <w:numId w:val="73"/>
        </w:numPr>
        <w:tabs>
          <w:tab w:val="left" w:pos="1843"/>
        </w:tabs>
        <w:spacing w:line="240" w:lineRule="atLeast"/>
        <w:ind w:left="1287"/>
        <w:rPr>
          <w:rFonts w:cs="Arial"/>
          <w:szCs w:val="19"/>
        </w:rPr>
      </w:pPr>
      <w:r w:rsidRPr="00154743">
        <w:rPr>
          <w:rFonts w:cs="Arial"/>
          <w:szCs w:val="19"/>
        </w:rPr>
        <w:t xml:space="preserve">v případě vydání neperiodické publikace v rámci projektu ukázka textu. </w:t>
      </w:r>
    </w:p>
    <w:p w:rsidR="007824CF" w:rsidRPr="00154743" w:rsidRDefault="007824CF" w:rsidP="007824CF">
      <w:pPr>
        <w:pStyle w:val="Odstavecseseznamem"/>
        <w:numPr>
          <w:ilvl w:val="0"/>
          <w:numId w:val="73"/>
        </w:numPr>
        <w:tabs>
          <w:tab w:val="left" w:pos="1843"/>
        </w:tabs>
        <w:spacing w:line="240" w:lineRule="atLeast"/>
        <w:ind w:left="927"/>
        <w:rPr>
          <w:rFonts w:cs="Arial"/>
          <w:szCs w:val="19"/>
        </w:rPr>
      </w:pPr>
      <w:r w:rsidRPr="00154743">
        <w:rPr>
          <w:rFonts w:cs="Arial"/>
          <w:szCs w:val="19"/>
        </w:rPr>
        <w:t>zachování a zpřístupňování národního filmového dědictví:</w:t>
      </w:r>
    </w:p>
    <w:p w:rsidR="007824CF" w:rsidRPr="00154743" w:rsidRDefault="007824CF" w:rsidP="007824CF">
      <w:pPr>
        <w:pStyle w:val="Odstavecseseznamem"/>
        <w:numPr>
          <w:ilvl w:val="0"/>
          <w:numId w:val="74"/>
        </w:numPr>
        <w:tabs>
          <w:tab w:val="left" w:pos="993"/>
        </w:tabs>
        <w:spacing w:line="240" w:lineRule="atLeast"/>
        <w:ind w:left="1353"/>
        <w:rPr>
          <w:rFonts w:cs="Arial"/>
          <w:szCs w:val="19"/>
        </w:rPr>
      </w:pPr>
      <w:r w:rsidRPr="00154743">
        <w:rPr>
          <w:rFonts w:cs="Arial"/>
          <w:szCs w:val="19"/>
        </w:rPr>
        <w:t>technologická specifikace projektu zahrnující popis postupu při realizaci projektu a technologického vybavení pracovišť, kde bude restaurování probíhat.</w:t>
      </w:r>
    </w:p>
    <w:p w:rsidR="007824CF" w:rsidRPr="00154743" w:rsidRDefault="007824CF" w:rsidP="007824CF">
      <w:pPr>
        <w:pStyle w:val="Odstavecseseznamem"/>
        <w:spacing w:line="240" w:lineRule="atLeast"/>
        <w:ind w:left="840"/>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Fond může v příslušné výzvě k podávání žádostí o podporu:</w:t>
      </w:r>
    </w:p>
    <w:p w:rsidR="007824CF" w:rsidRPr="00154743" w:rsidRDefault="007824CF" w:rsidP="007824CF">
      <w:pPr>
        <w:pStyle w:val="Odstavecseseznamem"/>
        <w:numPr>
          <w:ilvl w:val="0"/>
          <w:numId w:val="71"/>
        </w:numPr>
        <w:spacing w:line="240" w:lineRule="atLeast"/>
        <w:ind w:left="927"/>
        <w:rPr>
          <w:rFonts w:cs="Arial"/>
          <w:szCs w:val="19"/>
        </w:rPr>
      </w:pPr>
      <w:r w:rsidRPr="00154743">
        <w:rPr>
          <w:rFonts w:cs="Arial"/>
          <w:szCs w:val="19"/>
        </w:rPr>
        <w:t xml:space="preserve">upřesnit požadavky na obsah, rozsah a formu příloh podle odst. 7.4.2 a 7.4.3,  </w:t>
      </w:r>
    </w:p>
    <w:p w:rsidR="007824CF" w:rsidRPr="00154743" w:rsidRDefault="007824CF" w:rsidP="007824CF">
      <w:pPr>
        <w:pStyle w:val="Odstavecseseznamem"/>
        <w:numPr>
          <w:ilvl w:val="0"/>
          <w:numId w:val="71"/>
        </w:numPr>
        <w:spacing w:line="240" w:lineRule="atLeast"/>
        <w:ind w:left="927"/>
        <w:rPr>
          <w:rFonts w:cs="Arial"/>
          <w:szCs w:val="19"/>
        </w:rPr>
      </w:pPr>
      <w:r w:rsidRPr="00154743">
        <w:rPr>
          <w:rFonts w:cs="Arial"/>
          <w:szCs w:val="19"/>
        </w:rPr>
        <w:t>určit, že některé přílohy podle odst. 7.4.3 nejsou pro žádosti o podporu podávané na základě takové výzvy k podávání žádostí o podporu povinné.</w:t>
      </w:r>
    </w:p>
    <w:p w:rsidR="007824CF" w:rsidRPr="00154743" w:rsidRDefault="007824CF" w:rsidP="007824CF">
      <w:pPr>
        <w:pStyle w:val="Odstavecseseznamem"/>
        <w:spacing w:line="240" w:lineRule="atLeast"/>
        <w:ind w:left="927"/>
        <w:rPr>
          <w:rFonts w:cs="Arial"/>
          <w:szCs w:val="19"/>
        </w:rPr>
      </w:pPr>
    </w:p>
    <w:p w:rsidR="007824CF" w:rsidRPr="00154743" w:rsidRDefault="007824CF" w:rsidP="007824CF">
      <w:pPr>
        <w:pStyle w:val="Odstavecseseznamem"/>
        <w:numPr>
          <w:ilvl w:val="1"/>
          <w:numId w:val="68"/>
        </w:numPr>
        <w:spacing w:line="240" w:lineRule="atLeast"/>
        <w:ind w:left="567" w:hanging="567"/>
        <w:rPr>
          <w:rFonts w:cs="Arial"/>
          <w:b/>
          <w:szCs w:val="19"/>
        </w:rPr>
      </w:pPr>
      <w:r w:rsidRPr="00154743">
        <w:rPr>
          <w:rFonts w:cs="Arial"/>
          <w:b/>
          <w:szCs w:val="19"/>
        </w:rPr>
        <w:t>Výběr expertů a expertní analýzy</w:t>
      </w:r>
    </w:p>
    <w:p w:rsidR="007824CF" w:rsidRPr="00154743" w:rsidRDefault="007824CF" w:rsidP="007824CF">
      <w:pPr>
        <w:pStyle w:val="Odstavecseseznamem"/>
        <w:spacing w:line="240" w:lineRule="atLeast"/>
        <w:ind w:left="432"/>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Fond může podle požadavků Rady rozlišovat pro účely zpracování expertních analýz žádostí o podporu podaných v dotačních okruzích vývoj českého kinematografického díla a výroba českého kinematografického díla experty podle jejich odbornosti takto:</w:t>
      </w:r>
    </w:p>
    <w:p w:rsidR="007824CF" w:rsidRPr="00154743" w:rsidRDefault="007824CF" w:rsidP="007824CF">
      <w:pPr>
        <w:pStyle w:val="Odstavecseseznamem"/>
        <w:numPr>
          <w:ilvl w:val="0"/>
          <w:numId w:val="78"/>
        </w:numPr>
        <w:spacing w:line="240" w:lineRule="atLeast"/>
        <w:ind w:left="927"/>
        <w:rPr>
          <w:rFonts w:cs="Arial"/>
          <w:szCs w:val="19"/>
        </w:rPr>
      </w:pPr>
      <w:r w:rsidRPr="00154743">
        <w:rPr>
          <w:rFonts w:cs="Arial"/>
          <w:szCs w:val="19"/>
        </w:rPr>
        <w:t xml:space="preserve">na experty pro hraná, animovaná, dokumentární a experimentální kinematografická díla;  </w:t>
      </w:r>
    </w:p>
    <w:p w:rsidR="007824CF" w:rsidRPr="00154743" w:rsidRDefault="007824CF" w:rsidP="007824CF">
      <w:pPr>
        <w:pStyle w:val="Odstavecseseznamem"/>
        <w:numPr>
          <w:ilvl w:val="0"/>
          <w:numId w:val="78"/>
        </w:numPr>
        <w:spacing w:line="240" w:lineRule="atLeast"/>
        <w:ind w:left="927"/>
        <w:rPr>
          <w:rFonts w:cs="Arial"/>
          <w:szCs w:val="19"/>
        </w:rPr>
      </w:pPr>
      <w:r w:rsidRPr="00154743">
        <w:rPr>
          <w:rFonts w:cs="Arial"/>
          <w:szCs w:val="19"/>
        </w:rPr>
        <w:t>podle toho, zda příslušný expert je odborníkem na ekonomické aspekty vývoje resp. výroby kinematografických děl (dále jen „ekonomický expert“).</w:t>
      </w:r>
    </w:p>
    <w:p w:rsidR="007824CF" w:rsidRPr="00154743" w:rsidRDefault="007824CF" w:rsidP="007824CF">
      <w:pPr>
        <w:spacing w:line="240" w:lineRule="atLeast"/>
        <w:rPr>
          <w:rFonts w:cs="Arial"/>
          <w:szCs w:val="19"/>
        </w:rPr>
      </w:pPr>
    </w:p>
    <w:p w:rsidR="007824CF" w:rsidRPr="00154743" w:rsidRDefault="007824CF" w:rsidP="007824CF">
      <w:pPr>
        <w:spacing w:line="240" w:lineRule="atLeast"/>
        <w:ind w:left="567"/>
        <w:rPr>
          <w:rFonts w:cs="Arial"/>
          <w:szCs w:val="19"/>
        </w:rPr>
      </w:pPr>
      <w:r w:rsidRPr="00154743">
        <w:rPr>
          <w:rFonts w:cs="Arial"/>
          <w:szCs w:val="19"/>
        </w:rPr>
        <w:t>Není-li takové rozlišení provedeno při navrhování expertů podle odst. 3.4.1.1 a násl., provede je Rada u jmenovaných expertů po konzultaci s nimi.</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V souvislosti s každou výzvou k podávání žádostí o podporu určí kancelář Fondu před zveřejněním výzvy k podávání žádostí o podporu losováním dvojí pořadí expertů jmenovaných pro příslušný dotační okruh (dále jen „první losované pořadí“ a „druhé losované pořadí“). Do losovacího osudí se pro každé losování vloží lístky se jmény všech expertů pro příslušný dotační okruh tak, aby nebyly od sebe rozpoznatelné, osudí se zamíchá a v pořadí, v němž jsou jména expertů z osudí vytažena, se sestaví příslušné losované pořadí. Každému losování musí být přítomni tři zaměstnanci kanceláře Fondu, jedním z nich je zpravidla Tajemník Rady; o losování se pořídí zápis, který podepíší přítomní zaměstnanci kanceláře Fondu.</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Pokud Rada nejpozději jeden měsíc před vyhlášením výzvy k podávání žádostí o podporu (dále v tomto odst. 7.5.3 jen „výzva“) vztahující se k dotačnímu okruhu vývoj českého kinematografického díla nebo výroba českého kinematografického díla požádá Kancelář Fondu o to, aby:</w:t>
      </w:r>
    </w:p>
    <w:p w:rsidR="007824CF" w:rsidRPr="00154743" w:rsidRDefault="007824CF" w:rsidP="007824CF">
      <w:pPr>
        <w:pStyle w:val="Odstavecseseznamem"/>
        <w:numPr>
          <w:ilvl w:val="0"/>
          <w:numId w:val="77"/>
        </w:numPr>
        <w:spacing w:line="240" w:lineRule="atLeast"/>
        <w:ind w:left="927"/>
        <w:rPr>
          <w:rFonts w:cs="Arial"/>
          <w:szCs w:val="19"/>
        </w:rPr>
      </w:pPr>
      <w:r w:rsidRPr="00154743">
        <w:rPr>
          <w:rFonts w:cs="Arial"/>
          <w:szCs w:val="19"/>
        </w:rPr>
        <w:t>byli při zpracování expertních analýz žádostí o podporu podávaných v rámci příslušné výzvy experti odlišeni podle své odbornosti ve smyslu odst. 7.5.1 písm. a), zařadí se do losování podle odst. 7.5.2 pouze jména expertů s odborností pro daný druh kinematografických děl, jehož se výzva týká. Pokud se výzva týká více druhů kinematografických děl ve smyslu odlišení odborností expertů podle odst. 7.5.1 písm. a), sestaví se losovací pořadí podle odst. 7.5.2 odděleně pro experty s odborností na jednotlivé druhy kinematografických děl podle odst. 7.5.1 písm. a), jimž se postupem podle odst. 7.5.4 přiřazují žádosti o podporu podané na základě příslušné výzvy, vztahující se k příslušnému druhu kinematografických děl.</w:t>
      </w:r>
    </w:p>
    <w:p w:rsidR="007824CF" w:rsidRPr="00154743" w:rsidRDefault="007824CF" w:rsidP="007824CF">
      <w:pPr>
        <w:pStyle w:val="Odstavecseseznamem"/>
        <w:numPr>
          <w:ilvl w:val="0"/>
          <w:numId w:val="77"/>
        </w:numPr>
        <w:spacing w:line="240" w:lineRule="atLeast"/>
        <w:ind w:left="927"/>
        <w:rPr>
          <w:rFonts w:cs="Arial"/>
          <w:szCs w:val="19"/>
        </w:rPr>
      </w:pPr>
      <w:r w:rsidRPr="00154743">
        <w:rPr>
          <w:rFonts w:cs="Arial"/>
          <w:szCs w:val="19"/>
        </w:rPr>
        <w:t>byly ve vztahu k žádostem o podporu podávaným na základě příslušné výzvy zpracovány ve smyslu odst. 7.5.5 věty druhé i analýzy ekonomických expertů, nezařadí se do losování podle odst. 7.5.2 jména ekonomických expertů a z ekonomických expertů jmenovaných pro příslušný dotační okruh se postupem podle odst. 7.5.2 vylosuje samostatné pořadí (dále jen „ekonomické losované pořadí“).</w:t>
      </w:r>
    </w:p>
    <w:p w:rsidR="007824CF" w:rsidRPr="00154743" w:rsidRDefault="007824CF" w:rsidP="007824CF">
      <w:pPr>
        <w:pStyle w:val="Odstavecseseznamem"/>
        <w:spacing w:line="240" w:lineRule="atLeast"/>
        <w:ind w:left="1134"/>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Pro každou žádost o podporu doručenou Fondu na základě příslušné výzvy k podávání žádostí o podporu budou vybráni dva experti pro účely vypracování dvou expertních analýz, a to podle následujících pravidel:</w:t>
      </w:r>
    </w:p>
    <w:p w:rsidR="007824CF" w:rsidRPr="00154743" w:rsidRDefault="007824CF" w:rsidP="007824CF">
      <w:pPr>
        <w:pStyle w:val="Odstavecseseznamem"/>
        <w:numPr>
          <w:ilvl w:val="0"/>
          <w:numId w:val="76"/>
        </w:numPr>
        <w:spacing w:line="240" w:lineRule="atLeast"/>
        <w:ind w:left="927"/>
        <w:rPr>
          <w:rFonts w:cs="Arial"/>
          <w:szCs w:val="19"/>
        </w:rPr>
      </w:pPr>
      <w:r w:rsidRPr="00154743">
        <w:rPr>
          <w:rFonts w:cs="Arial"/>
          <w:szCs w:val="19"/>
        </w:rPr>
        <w:t xml:space="preserve">žádosti o podporu budou v pořadí, v němž budou doručovány Fondu a v němž jim budou přidělována evidenční čísla, přiřazovány expertům postupně podle prvního losovaného pořadí expertů (pro účely </w:t>
      </w:r>
      <w:r w:rsidRPr="00154743">
        <w:rPr>
          <w:rFonts w:cs="Arial"/>
          <w:szCs w:val="19"/>
        </w:rPr>
        <w:lastRenderedPageBreak/>
        <w:t>první expertní analýzy) a samostatně podle druhého losovaného pořadí expertů (pro účely druhé expertní analýzy);</w:t>
      </w:r>
    </w:p>
    <w:p w:rsidR="007824CF" w:rsidRPr="00154743" w:rsidRDefault="007824CF" w:rsidP="007824CF">
      <w:pPr>
        <w:pStyle w:val="Odstavecseseznamem"/>
        <w:numPr>
          <w:ilvl w:val="0"/>
          <w:numId w:val="76"/>
        </w:numPr>
        <w:spacing w:line="240" w:lineRule="atLeast"/>
        <w:ind w:left="927"/>
        <w:rPr>
          <w:rFonts w:cs="Arial"/>
          <w:szCs w:val="19"/>
        </w:rPr>
      </w:pPr>
      <w:r w:rsidRPr="00154743">
        <w:rPr>
          <w:rFonts w:cs="Arial"/>
          <w:szCs w:val="19"/>
        </w:rPr>
        <w:t>pokud by postupem podle písm. a) byla přiřazena žádost o podporu expertovi, který je ze zákonných důvodů vyloučen z vypracování expertní analýzy, a to v důsledku okolností týkajících se jeho vztahu k žadateli nebo projednávané věci, které jsou kanceláři Fondu známy již z informací od experta a/nebo z údajů uvedených v žádosti o podporu (dále „již známé okolnosti“), bude namísto toho přiřazena následujícímu expertovi v příslušném losovaném pořadí a expert, který je vyloučen, bude přesunut na konec příslušného losovaného pořadí pro účely přiřazování dalších žádostí o podporu;</w:t>
      </w:r>
    </w:p>
    <w:p w:rsidR="007824CF" w:rsidRPr="00154743" w:rsidRDefault="007824CF" w:rsidP="007824CF">
      <w:pPr>
        <w:pStyle w:val="Odstavecseseznamem"/>
        <w:numPr>
          <w:ilvl w:val="0"/>
          <w:numId w:val="76"/>
        </w:numPr>
        <w:spacing w:line="240" w:lineRule="atLeast"/>
        <w:ind w:left="927"/>
        <w:rPr>
          <w:rFonts w:cs="Arial"/>
          <w:szCs w:val="19"/>
        </w:rPr>
      </w:pPr>
      <w:r w:rsidRPr="00154743">
        <w:rPr>
          <w:rFonts w:cs="Arial"/>
          <w:szCs w:val="19"/>
        </w:rPr>
        <w:t>pokud by postupem podle písm. a) a b) byla žádost o podporu přiřazena stejnému expertovi v prvním losovaném pořadí a ve druhém losovaném pořadí, bude namísto toho ve druhém losovaném pořadí přiřazena následujícímu expertovi v druhém losovaném pořadí a expert, jemuž byla přiřazena v prvním losovaném pořadí, bude v druhém losovaném pořadí přesunut na konec pro účely přiřazování dalších žádostí o podporu;</w:t>
      </w:r>
    </w:p>
    <w:p w:rsidR="007824CF" w:rsidRPr="00154743" w:rsidRDefault="007824CF" w:rsidP="007824CF">
      <w:pPr>
        <w:pStyle w:val="Odstavecseseznamem"/>
        <w:numPr>
          <w:ilvl w:val="0"/>
          <w:numId w:val="76"/>
        </w:numPr>
        <w:spacing w:line="240" w:lineRule="atLeast"/>
        <w:ind w:left="927"/>
        <w:rPr>
          <w:rFonts w:cs="Arial"/>
          <w:szCs w:val="19"/>
        </w:rPr>
      </w:pPr>
      <w:r w:rsidRPr="00154743">
        <w:rPr>
          <w:rFonts w:cs="Arial"/>
          <w:szCs w:val="19"/>
        </w:rPr>
        <w:t>pokud by postupem podle písm. c) byla žádost o podporu přiřazena v druhém losovaném pořadí expertovi, který je ze zákonných důvodů vyloučen z vypracování expertní analýzy na základě již známých okolností, postupuje se ve druhém losovaném pořadí opět podle písm. b);</w:t>
      </w:r>
    </w:p>
    <w:p w:rsidR="007824CF" w:rsidRPr="00154743" w:rsidRDefault="007824CF" w:rsidP="007824CF">
      <w:pPr>
        <w:pStyle w:val="Odstavecseseznamem"/>
        <w:numPr>
          <w:ilvl w:val="0"/>
          <w:numId w:val="76"/>
        </w:numPr>
        <w:spacing w:line="240" w:lineRule="atLeast"/>
        <w:ind w:left="927"/>
        <w:rPr>
          <w:rFonts w:cs="Arial"/>
          <w:szCs w:val="19"/>
        </w:rPr>
      </w:pPr>
      <w:r w:rsidRPr="00154743">
        <w:rPr>
          <w:rFonts w:cs="Arial"/>
          <w:szCs w:val="19"/>
        </w:rPr>
        <w:t>dosáhne-li se při přiřazování žádostí o podporu expertům konce příslušného losovaného pořadí, pokračuje se v něm opět od začátku;</w:t>
      </w:r>
    </w:p>
    <w:p w:rsidR="007824CF" w:rsidRPr="00154743" w:rsidRDefault="007824CF" w:rsidP="007824CF">
      <w:pPr>
        <w:pStyle w:val="Odstavecseseznamem"/>
        <w:numPr>
          <w:ilvl w:val="0"/>
          <w:numId w:val="76"/>
        </w:numPr>
        <w:spacing w:line="240" w:lineRule="atLeast"/>
        <w:ind w:left="927"/>
        <w:rPr>
          <w:rFonts w:cs="Arial"/>
          <w:szCs w:val="19"/>
        </w:rPr>
      </w:pPr>
      <w:r w:rsidRPr="00154743">
        <w:rPr>
          <w:rFonts w:cs="Arial"/>
          <w:szCs w:val="19"/>
        </w:rPr>
        <w:t>poté, kdy bude žádost o podporu přiřazena podle písm. a) až e) expertovi v prvním losovaném pořadí i v druhém losovaném pořadí, přiřadí se stejným postupem dvěma expertům následující Fondu doručená žádost o podporu.</w:t>
      </w:r>
    </w:p>
    <w:p w:rsidR="007824CF" w:rsidRPr="00154743" w:rsidRDefault="007824CF" w:rsidP="007824CF">
      <w:pPr>
        <w:pStyle w:val="Odstavecseseznamem"/>
        <w:spacing w:line="240" w:lineRule="atLeast"/>
        <w:ind w:left="1134"/>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Požaduje-li Rada zpracování třetí expertní analýzy podle § 23 odst. 2 věty druhé zákona, musí takový požadavek sdělit kanceláři Fondu nejpozději jeden měsíc před vyhlášením příslušné výzvy k podávání žádostí o podporu. Pokud Rada takto sdělí, že požaduje, aby byly ve vztahu k žádostem o podporu podávaným na základě příslušné výzvy k podávání žádostí o podporu zpracovány podle § 23 odst. 2 věty druhé zákona samostatné analýzy ekonomických expertů, postupuje se podle odst. 7.5.3 písm. b) a ekonomickým expertům jsou za účelem vypracování takových expertních analýz všechny žádosti podané na základě příslušné výzvy k podávání žádostí o podporu postupně přiřazeny na základě ekonomického losovaného pořadí postupem podle odst. 7.5.4 písm. a), b) a e). V ostatních případech, kdy Rada postupuje podle věty prvé, se žádosti o podporu postupně přiřadí expertům pro daný dotační okruh obdobně podle odst. 7.5.4 při použití podle odst. 7.5.2 vylosovaného třetího losovaného pořadí.</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Kancelář Fondu zašle každému expertovi, jemuž byla žádost o podporu přiřazena podle odst. 7.5.4 a 7.5.5, podklady potřebné pro vyhotovení expertní analýzy, včetně žádosti o podporu a jejích příslušných příloh. Pokud jsou příslušnému expertovi známy důvody, pro které je z vypracování expertní analýzy vyloučen podle zákona nebo pokud mu ve včasném vypracování expertní analýzy brání překážka vyšší moci nebo jiná vážná překážka, je povinen o tom do pěti dnů po doručení podkladů potřebných pro vyhotovení expertní analýzy informovat Fond.</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V případě, kdy expert podá Fondu informaci podle odst. 7.5.6 druhé věty, bude příslušná žádost o podporu přiřazena v příslušném losovaném pořadí takovému expertovi, který má z těch, jimž dosud nebyla přiřazena žádost o podporu, nejnižší pořadové číslo, a pokud již byly žádosti o podporu v příslušném losovaném pořadí přiřazeny všem expertům, tak takovému expertovi, který má z těch, jimž dosud bylo přiřazeno nejméně žádostí o podporu, nejnižší pořadové číslo. Bude-li postupem podle předchozí věty žádost o podporu přiřazena expertovi, který je z jejího posuzování vyloučen na základě již známých okolností, nebo expertovi, kterému byla již přiřazena v jiném losovaném pořadí, přiřadí se následujícímu expertovi v příslušném losovaném pořadí.</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Vypracuje-li expert expertní analýzu žádosti o podporu, z jejíhož posouzení je vyloučen, aniž by bylo možné předpokládat, že o důvodech pro vyloučení nevěděl, je takové jednání považováno za ohrožující důvěru v jeho nezávislost a nestrannost při výkonu funkce.</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Expert, kterému nejsou známy důvody, pro které by byl z vypracování expertní analýzy vyloučen a kterému nebrání překážka vyšší moci nebo jiná vážná překážka, o které včas informoval Fond podle odst. 7.5.6, je povinen do 21 dnů poté, kdy obdrží podklady potřebné pro vyhotovení expertní analýzy, vypracovat v písemné podobě expertní analýzu příslušné žádosti o podporu a doručit ji v této lhůtě Fondu.</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Každá expertní analýza obsahuje:</w:t>
      </w:r>
    </w:p>
    <w:p w:rsidR="007824CF" w:rsidRPr="00154743" w:rsidRDefault="007824CF" w:rsidP="007824CF">
      <w:pPr>
        <w:pStyle w:val="Odstavecseseznamem"/>
        <w:numPr>
          <w:ilvl w:val="0"/>
          <w:numId w:val="75"/>
        </w:numPr>
        <w:spacing w:line="240" w:lineRule="atLeast"/>
        <w:ind w:left="1068"/>
        <w:rPr>
          <w:rFonts w:cs="Arial"/>
          <w:szCs w:val="19"/>
        </w:rPr>
      </w:pPr>
      <w:r w:rsidRPr="00154743">
        <w:rPr>
          <w:rFonts w:cs="Arial"/>
          <w:szCs w:val="19"/>
        </w:rPr>
        <w:t xml:space="preserve">název a číslo projektu, </w:t>
      </w:r>
    </w:p>
    <w:p w:rsidR="007824CF" w:rsidRPr="00154743" w:rsidRDefault="007824CF" w:rsidP="007824CF">
      <w:pPr>
        <w:pStyle w:val="Odstavecseseznamem"/>
        <w:numPr>
          <w:ilvl w:val="0"/>
          <w:numId w:val="75"/>
        </w:numPr>
        <w:spacing w:line="240" w:lineRule="atLeast"/>
        <w:ind w:left="1068"/>
        <w:rPr>
          <w:rFonts w:cs="Arial"/>
          <w:szCs w:val="19"/>
        </w:rPr>
      </w:pPr>
      <w:r w:rsidRPr="00154743">
        <w:rPr>
          <w:rFonts w:cs="Arial"/>
          <w:szCs w:val="19"/>
        </w:rPr>
        <w:t xml:space="preserve">označení žadatele, </w:t>
      </w:r>
    </w:p>
    <w:p w:rsidR="007824CF" w:rsidRPr="00154743" w:rsidRDefault="007824CF" w:rsidP="007824CF">
      <w:pPr>
        <w:pStyle w:val="Odstavecseseznamem"/>
        <w:numPr>
          <w:ilvl w:val="0"/>
          <w:numId w:val="75"/>
        </w:numPr>
        <w:spacing w:line="240" w:lineRule="atLeast"/>
        <w:ind w:left="1068"/>
        <w:rPr>
          <w:rFonts w:cs="Arial"/>
          <w:szCs w:val="19"/>
        </w:rPr>
      </w:pPr>
      <w:r w:rsidRPr="00154743">
        <w:rPr>
          <w:rFonts w:cs="Arial"/>
          <w:szCs w:val="19"/>
        </w:rPr>
        <w:t xml:space="preserve">vymezení dotačního okruhu a název a číslo výzvy k podávání žádostí o podporu, </w:t>
      </w:r>
    </w:p>
    <w:p w:rsidR="007824CF" w:rsidRPr="00154743" w:rsidRDefault="007824CF" w:rsidP="007824CF">
      <w:pPr>
        <w:pStyle w:val="Odstavecseseznamem"/>
        <w:numPr>
          <w:ilvl w:val="0"/>
          <w:numId w:val="75"/>
        </w:numPr>
        <w:spacing w:line="240" w:lineRule="atLeast"/>
        <w:ind w:left="1068"/>
        <w:rPr>
          <w:rFonts w:cs="Arial"/>
          <w:szCs w:val="19"/>
        </w:rPr>
      </w:pPr>
      <w:r w:rsidRPr="00154743">
        <w:rPr>
          <w:rFonts w:cs="Arial"/>
          <w:szCs w:val="19"/>
        </w:rPr>
        <w:t xml:space="preserve">datum vyhotovení, </w:t>
      </w:r>
    </w:p>
    <w:p w:rsidR="007824CF" w:rsidRPr="00154743" w:rsidRDefault="007824CF" w:rsidP="007824CF">
      <w:pPr>
        <w:pStyle w:val="Odstavecseseznamem"/>
        <w:numPr>
          <w:ilvl w:val="0"/>
          <w:numId w:val="75"/>
        </w:numPr>
        <w:spacing w:line="240" w:lineRule="atLeast"/>
        <w:ind w:left="1068"/>
        <w:rPr>
          <w:rFonts w:cs="Arial"/>
          <w:szCs w:val="19"/>
        </w:rPr>
      </w:pPr>
      <w:r w:rsidRPr="00154743">
        <w:rPr>
          <w:rFonts w:cs="Arial"/>
          <w:szCs w:val="19"/>
        </w:rPr>
        <w:t>jméno a příjmení experta</w:t>
      </w:r>
    </w:p>
    <w:p w:rsidR="007824CF" w:rsidRPr="00154743" w:rsidRDefault="007824CF" w:rsidP="007824CF">
      <w:pPr>
        <w:spacing w:line="240" w:lineRule="atLeast"/>
        <w:rPr>
          <w:rFonts w:cs="Arial"/>
          <w:szCs w:val="19"/>
        </w:rPr>
      </w:pPr>
    </w:p>
    <w:p w:rsidR="007824CF" w:rsidRPr="00154743" w:rsidRDefault="007824CF" w:rsidP="007824CF">
      <w:pPr>
        <w:spacing w:line="240" w:lineRule="atLeast"/>
        <w:ind w:left="680"/>
        <w:rPr>
          <w:rFonts w:cs="Arial"/>
          <w:szCs w:val="19"/>
        </w:rPr>
      </w:pPr>
      <w:r w:rsidRPr="00154743">
        <w:rPr>
          <w:rFonts w:cs="Arial"/>
          <w:szCs w:val="19"/>
        </w:rPr>
        <w:t>a je obsahově rozdělena na dvě části. V první části expert uvede obecné hodnocení žádosti, přičemž dbá na to, aby tato část expertní analýzy neobsahovala údaje, které Fond nezveřejňuje podle § 38 odst. 2 zákona. Ve druhé části expert rozvede hodnocení z první části s využitím údajů, které podle předchozí věty nesmí obsahovat první část analýzy. Expert v expertní analýze doporučuje udělení nebo neudělení podpory. Expert v expertní analýze slovně zhodnotí, jak podle jeho názoru žádost vyhovuje hodnotícím kritériím, podle nichž bude Rada žádost posuzovat v souladu s odst. 7.6.7 a 7.6.8 a s příslušnou výzvou k podávání žádostí o podporu. Expert je povinen využít formulář expertní analýzy Fondu zveřejněný prostřednictvím Webu.</w:t>
      </w:r>
    </w:p>
    <w:p w:rsidR="007824CF" w:rsidRPr="00154743" w:rsidRDefault="007824CF" w:rsidP="007824CF">
      <w:pPr>
        <w:spacing w:line="240" w:lineRule="atLeast"/>
        <w:ind w:left="680"/>
        <w:rPr>
          <w:rFonts w:cs="Arial"/>
          <w:szCs w:val="19"/>
        </w:rPr>
      </w:pPr>
    </w:p>
    <w:p w:rsidR="007824CF" w:rsidRPr="00154743" w:rsidRDefault="007824CF" w:rsidP="007824CF">
      <w:pPr>
        <w:pStyle w:val="Odstavecseseznamem"/>
        <w:numPr>
          <w:ilvl w:val="2"/>
          <w:numId w:val="68"/>
        </w:numPr>
        <w:spacing w:line="240" w:lineRule="atLeast"/>
        <w:ind w:left="680" w:hanging="680"/>
        <w:rPr>
          <w:rFonts w:cs="Arial"/>
          <w:szCs w:val="19"/>
        </w:rPr>
      </w:pPr>
      <w:r w:rsidRPr="00154743">
        <w:rPr>
          <w:rFonts w:cs="Arial"/>
          <w:szCs w:val="19"/>
        </w:rPr>
        <w:t>Experti jsou povinni zachovávat mlčenlivost o všech skutečnostech, o kterých se v souvislosti s výkonem funkce dozvěděli, jakož i o obsahu žádostí o podporu, které posuzovali.</w:t>
      </w:r>
    </w:p>
    <w:p w:rsidR="007824CF" w:rsidRPr="00154743" w:rsidRDefault="007824CF" w:rsidP="007824CF">
      <w:pPr>
        <w:pStyle w:val="Odstavecseseznamem"/>
        <w:spacing w:line="240" w:lineRule="atLeast"/>
        <w:ind w:left="680"/>
        <w:rPr>
          <w:rFonts w:cs="Arial"/>
          <w:szCs w:val="19"/>
        </w:rPr>
      </w:pPr>
    </w:p>
    <w:p w:rsidR="007824CF" w:rsidRPr="00154743" w:rsidRDefault="007824CF" w:rsidP="007824CF">
      <w:pPr>
        <w:pStyle w:val="Odstavecseseznamem"/>
        <w:numPr>
          <w:ilvl w:val="2"/>
          <w:numId w:val="68"/>
        </w:numPr>
        <w:spacing w:line="240" w:lineRule="atLeast"/>
        <w:ind w:left="680" w:hanging="680"/>
        <w:rPr>
          <w:rFonts w:cs="Arial"/>
          <w:szCs w:val="19"/>
        </w:rPr>
      </w:pPr>
      <w:r w:rsidRPr="00154743">
        <w:rPr>
          <w:rFonts w:cs="Arial"/>
          <w:szCs w:val="19"/>
        </w:rPr>
        <w:t>Fond doručí žadateli o podporu kopie expertních analýz jím podané žádosti o podporu bez odkladu poté, kdy je od expertů obdrží. Žadatel je oprávněn se k expertním analýzám vyjádřit, a pokud tak učiní před jednáním Rady, která bude jeho žádost o podporu posuzovat, kancelář Fondu zajistí doručení takového vyjádření Radě.</w:t>
      </w:r>
    </w:p>
    <w:p w:rsidR="007824CF" w:rsidRPr="00154743" w:rsidRDefault="007824CF" w:rsidP="007824CF">
      <w:pPr>
        <w:pStyle w:val="Odstavecseseznamem"/>
        <w:spacing w:line="240" w:lineRule="atLeast"/>
        <w:ind w:left="680"/>
        <w:rPr>
          <w:rFonts w:cs="Arial"/>
          <w:szCs w:val="19"/>
        </w:rPr>
      </w:pPr>
    </w:p>
    <w:p w:rsidR="007824CF" w:rsidRPr="00154743" w:rsidRDefault="007824CF" w:rsidP="007824CF">
      <w:pPr>
        <w:pStyle w:val="Odstavecseseznamem"/>
        <w:numPr>
          <w:ilvl w:val="2"/>
          <w:numId w:val="68"/>
        </w:numPr>
        <w:spacing w:line="240" w:lineRule="atLeast"/>
        <w:ind w:left="680" w:hanging="680"/>
        <w:rPr>
          <w:rFonts w:cs="Arial"/>
          <w:szCs w:val="19"/>
        </w:rPr>
      </w:pPr>
      <w:r w:rsidRPr="00154743">
        <w:rPr>
          <w:rFonts w:cs="Arial"/>
          <w:szCs w:val="19"/>
        </w:rPr>
        <w:t>Fond doručuje expertům podklady (nebo údaje potřebné pro přístup k nim prostřednictvím Aplikace nebo datového úložiště) prostřednictvím elektronické pošty na adresu, kterou má od experta k dispozici. Podklady se považují za doručené uplynutím 24 hodin po odeslání zprávy podle předchozí věty.</w:t>
      </w:r>
    </w:p>
    <w:p w:rsidR="007824CF" w:rsidRPr="00154743" w:rsidRDefault="007824CF" w:rsidP="007824CF">
      <w:pPr>
        <w:pStyle w:val="Odstavecseseznamem"/>
        <w:spacing w:line="240" w:lineRule="atLeast"/>
        <w:ind w:left="504"/>
        <w:rPr>
          <w:rFonts w:cs="Arial"/>
          <w:szCs w:val="19"/>
        </w:rPr>
      </w:pPr>
    </w:p>
    <w:p w:rsidR="007824CF" w:rsidRPr="00154743" w:rsidRDefault="007824CF" w:rsidP="007824CF">
      <w:pPr>
        <w:pStyle w:val="Odstavecseseznamem"/>
        <w:numPr>
          <w:ilvl w:val="1"/>
          <w:numId w:val="68"/>
        </w:numPr>
        <w:spacing w:line="240" w:lineRule="atLeast"/>
        <w:ind w:left="567" w:hanging="567"/>
        <w:rPr>
          <w:rFonts w:cs="Arial"/>
          <w:b/>
          <w:szCs w:val="19"/>
        </w:rPr>
      </w:pPr>
      <w:r w:rsidRPr="00154743">
        <w:rPr>
          <w:rFonts w:cs="Arial"/>
          <w:b/>
          <w:szCs w:val="19"/>
        </w:rPr>
        <w:t>Posuzování žádostí o podporu</w:t>
      </w:r>
    </w:p>
    <w:p w:rsidR="007824CF" w:rsidRPr="00154743" w:rsidRDefault="007824CF" w:rsidP="007824CF">
      <w:pPr>
        <w:pStyle w:val="Odstavecseseznamem"/>
        <w:spacing w:line="240" w:lineRule="atLeast"/>
        <w:ind w:left="432"/>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Rada hodnotí žádosti o podporu a rozhoduje o tom, kterému žadateli a v jaké výši bude podpora udělena, přičemž podporu lze udělit nejvýše ve výši plynoucí ze žádosti o podporu, ze zákona, z výzvy k podávání žádostí o podporu a ze Statutu, Rada jinak není vázána výší požadované podpory.</w:t>
      </w:r>
    </w:p>
    <w:p w:rsidR="007824CF" w:rsidRPr="00154743" w:rsidRDefault="007824CF" w:rsidP="007824CF">
      <w:pPr>
        <w:pStyle w:val="Odstavecseseznamem"/>
        <w:spacing w:line="240" w:lineRule="atLeast"/>
        <w:ind w:left="504"/>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V rozhodnutí o udělení podpory Rada stanoví podmínky poskytnutí a použití podpory, zejména pokud jde o podmínky harmonogramu realizace projektu, personálního zajištění projektu, zdali se přidělená podpora vyplácí jednorázově nebo ve splátkách a podmínky pro vyplacení, uznatelnosti nebo neuznatelnosti nákladů hrazených z podpory, intenzity veřejné podpory, je-li určena podle § 57a odst. 2 zákona a nejvyššího možného podílu podpory na celkových skutečných nákladech projektu, jakož i podmínky, za nichž zaniká nárok na čerpání přidělené podpory kinematografie. Rada při svém rozhodování přihlédne k expertním analýzám, které pro účely posuzování žádosti o podporu vyhotovili vylosovaní experti, avšak analýzy nejsou pro Radu závazné; tím není dotčena povinnost Rady se s expertními analýzami vypořádat v odůvodnění rozhodnutí podle § 35 odst. 4 věty druhé zákona. Má-li být umožněna žadatelům osobní prezentace projektu při jednání Rady, bude každý žadatel vyzván k ústní prezentaci projektu v Radou určeném termínu a místě pozvánkou zaslanou alespoň jeden týden předem. Žadatel může být u ústní prezentace zastoupen zmocněncem. Žadatel není povinen se k ústní prezentaci projektu dostavit. O ústní prezentaci projektu se pořizuje protokol.</w:t>
      </w:r>
    </w:p>
    <w:p w:rsidR="007824CF" w:rsidRPr="00154743" w:rsidRDefault="007824CF" w:rsidP="007824CF">
      <w:pPr>
        <w:pStyle w:val="Odstavecseseznamem"/>
        <w:spacing w:line="240" w:lineRule="atLeast"/>
        <w:ind w:left="504"/>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Rada při hodnocení žádostí o podporu posuzuje kritéria podle § 35 odst. 2 zákona a kritéria podle odst. 7.6.7 a 7.6.8 a další kritéria, která stanovila a zveřejnila podle § 13 odst. 1 písm. b) zákona, přičemž postupuje podle následujících ustanovení tohoto článku.</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 xml:space="preserve">Před zahájením posuzování žádostí o podporu v rámci každé výzvy k podávání žádostí o podporu Rada posoudí, zda jsou někteří její členové vyloučeni z projednávání žádostí, a to na základě oznámení členů Rady nebo na základě námitek žadatelů nebo kanceláře Fondu. Pokud se až po vypracování expertní </w:t>
      </w:r>
      <w:r w:rsidRPr="00154743">
        <w:rPr>
          <w:rFonts w:cs="Arial"/>
          <w:szCs w:val="19"/>
        </w:rPr>
        <w:lastRenderedPageBreak/>
        <w:t>analýzy zjistí, že ji zpracovával expert, který byl vyloučen podle právních předpisů, nebude k takové expertní analýze přihlédnuto.</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Rada posuzuje žádosti při jednání, je-li usnášeníschopná, přičemž hodnocení podle tohoto a následujících odstavců provádí pouze ti členové Rady, kteří jsou na jednání Rady přítomni, s výjimkou těch, kteří jsou z projednávání vyloučeni.</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Rada posuzuje v prvním kole žádosti o podporu formou bodového ohodnocení podle kritérií uvedených v odst. 7.6.7 a 7.6.8, přičemž každý člen Rady přidělí každé žádosti o podporu své bodové ohodnocení do formuláře, zpravidla prostřednictvím Aplikace k tomu určené. Každé kritérium má stanovený nejvyšší počet bodů a žádosti lze při bodování přidělit nejméně žádný bod a nejvíce takto stanovený nejvyšší počet bodů; pokud člen Rady v rámci bodování přidělí některému kritériu více bodů, než dovoluje jeho maximální hranice, použije se maximální hranice dle odst. 7.6.7 resp. 7.6.8. Pro bodování platí pravidlo, že čím více bodů člen Rady přidělí, tím lépe podle jeho názoru projekt splňuje příslušné bodované kritérium. Po přidělení bodového ohodnocení se součet bodových hodnot přidělených každé žádosti o podporu vydělí počtem bodujících členů Rady a určí se tak průměrné bodové hodnocení žádosti o podporu. Protokol o bodování jednotlivými členy Rady je součástí protokolu o hlasování podle § 38 odst. 1 písm. b) zákona. Žádosti o podporu, které takto obdrží v průměrné hodnotě méně než 70 bodů, Rada zamítne. Žádosti o podporu, které takto obdrží 70 a více bodů, postoupí do druhého kola hlasování, kde se postupuje podle odst. 7.6.9.</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Při bodování žádostí v dotačních okruzích „vývoj českého kinematografického díla“ a „výroba českého kinematografického díla“ se posuzují tato obecně vymezená kritéria, která může Rada postupem podle § 13 odst. 1 písm. b) zákona vymezit podrobněji v konkrétní výzvě k podávání žádostí o podporu, a jimž lze přidělit následující nejvyšší bodové ohodnocení:</w:t>
      </w:r>
    </w:p>
    <w:p w:rsidR="007824CF" w:rsidRPr="00154743" w:rsidRDefault="007824CF" w:rsidP="007824CF">
      <w:pPr>
        <w:pStyle w:val="Default"/>
        <w:tabs>
          <w:tab w:val="left" w:pos="1843"/>
        </w:tabs>
        <w:spacing w:line="240" w:lineRule="atLeast"/>
        <w:ind w:left="567"/>
        <w:rPr>
          <w:color w:val="auto"/>
          <w:sz w:val="19"/>
          <w:szCs w:val="19"/>
        </w:rPr>
      </w:pPr>
      <w:r w:rsidRPr="00154743">
        <w:rPr>
          <w:color w:val="auto"/>
          <w:sz w:val="19"/>
          <w:szCs w:val="19"/>
        </w:rPr>
        <w:t xml:space="preserve">A. Kvalita a tvůrčí zabezpečení projektu: </w:t>
      </w:r>
    </w:p>
    <w:p w:rsidR="007824CF" w:rsidRPr="00154743" w:rsidRDefault="007824CF" w:rsidP="007824CF">
      <w:pPr>
        <w:pStyle w:val="Default"/>
        <w:numPr>
          <w:ilvl w:val="0"/>
          <w:numId w:val="79"/>
        </w:numPr>
        <w:spacing w:line="240" w:lineRule="atLeast"/>
        <w:ind w:left="1287"/>
        <w:rPr>
          <w:color w:val="auto"/>
          <w:sz w:val="19"/>
          <w:szCs w:val="19"/>
        </w:rPr>
      </w:pPr>
      <w:r w:rsidRPr="00154743">
        <w:rPr>
          <w:color w:val="auto"/>
          <w:sz w:val="19"/>
          <w:szCs w:val="19"/>
        </w:rPr>
        <w:t xml:space="preserve">umělecká kvalita projektu (40 bodů) </w:t>
      </w:r>
    </w:p>
    <w:p w:rsidR="007824CF" w:rsidRPr="00154743" w:rsidRDefault="007824CF" w:rsidP="007824CF">
      <w:pPr>
        <w:pStyle w:val="Default"/>
        <w:numPr>
          <w:ilvl w:val="0"/>
          <w:numId w:val="79"/>
        </w:numPr>
        <w:spacing w:line="240" w:lineRule="atLeast"/>
        <w:ind w:left="1287"/>
        <w:rPr>
          <w:color w:val="auto"/>
          <w:sz w:val="19"/>
          <w:szCs w:val="19"/>
        </w:rPr>
      </w:pPr>
      <w:r w:rsidRPr="00154743">
        <w:rPr>
          <w:color w:val="auto"/>
          <w:sz w:val="19"/>
          <w:szCs w:val="19"/>
        </w:rPr>
        <w:t xml:space="preserve">personální zajištění projektu (15 bodů) </w:t>
      </w:r>
    </w:p>
    <w:p w:rsidR="007824CF" w:rsidRPr="00154743" w:rsidRDefault="007824CF" w:rsidP="007824CF">
      <w:pPr>
        <w:pStyle w:val="Default"/>
        <w:numPr>
          <w:ilvl w:val="0"/>
          <w:numId w:val="79"/>
        </w:numPr>
        <w:spacing w:line="240" w:lineRule="atLeast"/>
        <w:ind w:left="1287"/>
        <w:rPr>
          <w:color w:val="auto"/>
          <w:sz w:val="19"/>
          <w:szCs w:val="19"/>
        </w:rPr>
      </w:pPr>
      <w:r w:rsidRPr="00154743">
        <w:rPr>
          <w:color w:val="auto"/>
          <w:sz w:val="19"/>
          <w:szCs w:val="19"/>
        </w:rPr>
        <w:t>přínos a význam pro českou a evropskou kinematografii (15 bodů)</w:t>
      </w:r>
    </w:p>
    <w:p w:rsidR="007824CF" w:rsidRPr="00154743" w:rsidRDefault="007824CF" w:rsidP="007824CF">
      <w:pPr>
        <w:pStyle w:val="Default"/>
        <w:tabs>
          <w:tab w:val="left" w:pos="1843"/>
        </w:tabs>
        <w:spacing w:line="240" w:lineRule="atLeast"/>
        <w:ind w:left="567"/>
        <w:rPr>
          <w:color w:val="auto"/>
          <w:sz w:val="19"/>
          <w:szCs w:val="19"/>
        </w:rPr>
      </w:pPr>
      <w:r w:rsidRPr="00154743">
        <w:rPr>
          <w:color w:val="auto"/>
          <w:sz w:val="19"/>
          <w:szCs w:val="19"/>
        </w:rPr>
        <w:t xml:space="preserve">B. Organizační a finanční zabezpečení projektu a kredit žadatele: </w:t>
      </w:r>
    </w:p>
    <w:p w:rsidR="007824CF" w:rsidRPr="00154743" w:rsidRDefault="007824CF" w:rsidP="007824CF">
      <w:pPr>
        <w:pStyle w:val="Default"/>
        <w:numPr>
          <w:ilvl w:val="0"/>
          <w:numId w:val="80"/>
        </w:numPr>
        <w:spacing w:line="240" w:lineRule="atLeast"/>
        <w:ind w:left="1287"/>
        <w:rPr>
          <w:color w:val="auto"/>
          <w:sz w:val="19"/>
          <w:szCs w:val="19"/>
        </w:rPr>
      </w:pPr>
      <w:r w:rsidRPr="00154743">
        <w:rPr>
          <w:color w:val="auto"/>
          <w:sz w:val="19"/>
          <w:szCs w:val="19"/>
        </w:rPr>
        <w:t xml:space="preserve">srozumitelnost a úplnost podané žádosti včetně příloh, s přihlédnutím k tomu, zda byla žádost včetně příloh podána jako úplná, aniž by Fond žadatele vyzýval k doplnění chybějících povinných náležitostí (5 bodů) </w:t>
      </w:r>
    </w:p>
    <w:p w:rsidR="007824CF" w:rsidRPr="00154743" w:rsidRDefault="007824CF" w:rsidP="007824CF">
      <w:pPr>
        <w:pStyle w:val="Default"/>
        <w:numPr>
          <w:ilvl w:val="0"/>
          <w:numId w:val="80"/>
        </w:numPr>
        <w:spacing w:line="240" w:lineRule="atLeast"/>
        <w:ind w:left="1287"/>
        <w:rPr>
          <w:color w:val="auto"/>
          <w:sz w:val="19"/>
          <w:szCs w:val="19"/>
        </w:rPr>
      </w:pPr>
      <w:r w:rsidRPr="00154743">
        <w:rPr>
          <w:color w:val="auto"/>
          <w:sz w:val="19"/>
          <w:szCs w:val="19"/>
        </w:rPr>
        <w:t xml:space="preserve">ekonomické parametry projektu, zejména rozpočet nákladů a finanční plán (10 bodů) </w:t>
      </w:r>
    </w:p>
    <w:p w:rsidR="007824CF" w:rsidRPr="00154743" w:rsidRDefault="007824CF" w:rsidP="007824CF">
      <w:pPr>
        <w:pStyle w:val="Default"/>
        <w:numPr>
          <w:ilvl w:val="0"/>
          <w:numId w:val="80"/>
        </w:numPr>
        <w:spacing w:line="240" w:lineRule="atLeast"/>
        <w:ind w:left="1287"/>
        <w:rPr>
          <w:color w:val="auto"/>
          <w:sz w:val="19"/>
          <w:szCs w:val="19"/>
        </w:rPr>
      </w:pPr>
      <w:r w:rsidRPr="00154743">
        <w:rPr>
          <w:color w:val="auto"/>
          <w:sz w:val="19"/>
          <w:szCs w:val="19"/>
        </w:rPr>
        <w:t>realizační strategie včetně přiměřenosti časového harmonogramu (10 bodů)</w:t>
      </w:r>
    </w:p>
    <w:p w:rsidR="007824CF" w:rsidRPr="00154743" w:rsidRDefault="007824CF" w:rsidP="007824CF">
      <w:pPr>
        <w:pStyle w:val="Default"/>
        <w:numPr>
          <w:ilvl w:val="0"/>
          <w:numId w:val="80"/>
        </w:numPr>
        <w:spacing w:line="240" w:lineRule="atLeast"/>
        <w:ind w:left="1287"/>
        <w:rPr>
          <w:color w:val="auto"/>
          <w:sz w:val="19"/>
          <w:szCs w:val="19"/>
        </w:rPr>
      </w:pPr>
      <w:r w:rsidRPr="00154743">
        <w:rPr>
          <w:color w:val="auto"/>
          <w:sz w:val="19"/>
          <w:szCs w:val="19"/>
        </w:rPr>
        <w:t>kredit žadatele s přihlédnutím k jeho dosavadní činnosti v oboru, pro který je podána žádost o podporu, jejím výsledkům a případným oceněním, a k tomu, jak žadatel plní závazky, včetně závazků vůči Fondu (5 bodů).</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color w:val="auto"/>
          <w:szCs w:val="19"/>
        </w:rPr>
        <w:t>Při bodování žádostí v ostatních dotačních okruzích Rada určí postupem podle § 13 odst. 1 písm. b) zákona sedm kritérií a jejich maximálního bodového ohodnocení, která Fond zveřejní v rámci příslušné výzvy</w:t>
      </w:r>
      <w:r w:rsidRPr="00154743">
        <w:rPr>
          <w:rFonts w:cs="Arial"/>
          <w:szCs w:val="19"/>
        </w:rPr>
        <w:t xml:space="preserve"> k podávání žádostí o podporu</w:t>
      </w:r>
      <w:r w:rsidRPr="00154743">
        <w:rPr>
          <w:rFonts w:cs="Arial"/>
          <w:color w:val="auto"/>
          <w:szCs w:val="19"/>
        </w:rPr>
        <w:t>, přičemž Rada postupuje tak, aby:</w:t>
      </w:r>
    </w:p>
    <w:p w:rsidR="007824CF" w:rsidRPr="00154743" w:rsidRDefault="007824CF" w:rsidP="007824CF">
      <w:pPr>
        <w:pStyle w:val="Default"/>
        <w:numPr>
          <w:ilvl w:val="0"/>
          <w:numId w:val="81"/>
        </w:numPr>
        <w:spacing w:line="240" w:lineRule="atLeast"/>
        <w:ind w:left="927"/>
        <w:rPr>
          <w:color w:val="auto"/>
          <w:sz w:val="19"/>
          <w:szCs w:val="19"/>
        </w:rPr>
      </w:pPr>
      <w:r w:rsidRPr="00154743">
        <w:rPr>
          <w:color w:val="auto"/>
          <w:sz w:val="19"/>
          <w:szCs w:val="19"/>
        </w:rPr>
        <w:t>součet všech maximálních bodových ohodnocení dosahoval 100 bodů;</w:t>
      </w:r>
    </w:p>
    <w:p w:rsidR="007824CF" w:rsidRPr="00154743" w:rsidRDefault="007824CF" w:rsidP="007824CF">
      <w:pPr>
        <w:pStyle w:val="Default"/>
        <w:numPr>
          <w:ilvl w:val="0"/>
          <w:numId w:val="81"/>
        </w:numPr>
        <w:spacing w:line="240" w:lineRule="atLeast"/>
        <w:ind w:left="927"/>
        <w:rPr>
          <w:color w:val="auto"/>
          <w:sz w:val="19"/>
          <w:szCs w:val="19"/>
        </w:rPr>
      </w:pPr>
      <w:r w:rsidRPr="00154743">
        <w:rPr>
          <w:color w:val="auto"/>
          <w:sz w:val="19"/>
          <w:szCs w:val="19"/>
        </w:rPr>
        <w:t>kritéria zaměřená na obsahovou a/nebo tvůrčí kvalitu projektu odpovídala následující obecně určené struktuře, včetně maximálního bodového ohodnocení:</w:t>
      </w:r>
    </w:p>
    <w:p w:rsidR="007824CF" w:rsidRPr="00154743" w:rsidRDefault="007824CF" w:rsidP="007824CF">
      <w:pPr>
        <w:pStyle w:val="Default"/>
        <w:numPr>
          <w:ilvl w:val="1"/>
          <w:numId w:val="81"/>
        </w:numPr>
        <w:spacing w:line="240" w:lineRule="atLeast"/>
        <w:ind w:left="1287"/>
        <w:rPr>
          <w:color w:val="auto"/>
          <w:sz w:val="19"/>
          <w:szCs w:val="19"/>
        </w:rPr>
      </w:pPr>
      <w:r w:rsidRPr="00154743">
        <w:rPr>
          <w:sz w:val="19"/>
          <w:szCs w:val="19"/>
        </w:rPr>
        <w:t>umělecká, programová, technická či jinak daná kvalita projektu, podle povahy dotačního okruhu a výzvy k podávání žádostí o podporu (40 bodů)</w:t>
      </w:r>
    </w:p>
    <w:p w:rsidR="007824CF" w:rsidRPr="00154743" w:rsidRDefault="007824CF" w:rsidP="007824CF">
      <w:pPr>
        <w:pStyle w:val="Default"/>
        <w:numPr>
          <w:ilvl w:val="1"/>
          <w:numId w:val="81"/>
        </w:numPr>
        <w:spacing w:line="240" w:lineRule="atLeast"/>
        <w:ind w:left="1287"/>
        <w:rPr>
          <w:color w:val="auto"/>
          <w:sz w:val="19"/>
          <w:szCs w:val="19"/>
        </w:rPr>
      </w:pPr>
      <w:r w:rsidRPr="00154743">
        <w:rPr>
          <w:sz w:val="19"/>
          <w:szCs w:val="19"/>
        </w:rPr>
        <w:t>personální zajištění projektu (15 bodů)</w:t>
      </w:r>
    </w:p>
    <w:p w:rsidR="007824CF" w:rsidRPr="00154743" w:rsidRDefault="007824CF" w:rsidP="007824CF">
      <w:pPr>
        <w:pStyle w:val="Default"/>
        <w:numPr>
          <w:ilvl w:val="1"/>
          <w:numId w:val="81"/>
        </w:numPr>
        <w:spacing w:line="240" w:lineRule="atLeast"/>
        <w:ind w:left="1287"/>
        <w:rPr>
          <w:color w:val="auto"/>
          <w:sz w:val="19"/>
          <w:szCs w:val="19"/>
        </w:rPr>
      </w:pPr>
      <w:r w:rsidRPr="00154743">
        <w:rPr>
          <w:sz w:val="19"/>
          <w:szCs w:val="19"/>
        </w:rPr>
        <w:t>přínos a význam projektu pro českou a evropskou kinematografii (15 bodů)</w:t>
      </w:r>
    </w:p>
    <w:p w:rsidR="007824CF" w:rsidRPr="00154743" w:rsidRDefault="007824CF" w:rsidP="007824CF">
      <w:pPr>
        <w:pStyle w:val="Default"/>
        <w:numPr>
          <w:ilvl w:val="0"/>
          <w:numId w:val="81"/>
        </w:numPr>
        <w:spacing w:line="240" w:lineRule="atLeast"/>
        <w:ind w:left="927"/>
        <w:rPr>
          <w:color w:val="auto"/>
          <w:sz w:val="19"/>
          <w:szCs w:val="19"/>
        </w:rPr>
      </w:pPr>
      <w:r w:rsidRPr="00154743">
        <w:rPr>
          <w:color w:val="auto"/>
          <w:sz w:val="19"/>
          <w:szCs w:val="19"/>
        </w:rPr>
        <w:t xml:space="preserve">kritéria zaměřená na organizační a/nebo ekonomickou kvalitu projektu odpovídala následující obecně určené struktuře, včetně maximálního bodového ohodnocení: </w:t>
      </w:r>
    </w:p>
    <w:p w:rsidR="007824CF" w:rsidRPr="00154743" w:rsidRDefault="007824CF" w:rsidP="007824CF">
      <w:pPr>
        <w:pStyle w:val="Odstavecseseznamem"/>
        <w:numPr>
          <w:ilvl w:val="0"/>
          <w:numId w:val="82"/>
        </w:numPr>
        <w:spacing w:line="240" w:lineRule="atLeast"/>
        <w:ind w:left="1287"/>
        <w:rPr>
          <w:rFonts w:cs="Arial"/>
          <w:szCs w:val="19"/>
        </w:rPr>
      </w:pPr>
      <w:r w:rsidRPr="00154743">
        <w:rPr>
          <w:rFonts w:cs="Arial"/>
          <w:szCs w:val="19"/>
        </w:rPr>
        <w:t>srozumitelnost a úplnost podané žádosti včetně příloh, s přihlédnutím k tomu, zda byla žádost včetně příloh podána jako úplná, aniž by Fond žadatele vyzýval k doplnění chybějících povinných náležitostí (5 bodů)</w:t>
      </w:r>
    </w:p>
    <w:p w:rsidR="007824CF" w:rsidRPr="00154743" w:rsidRDefault="007824CF" w:rsidP="007824CF">
      <w:pPr>
        <w:pStyle w:val="Odstavecseseznamem"/>
        <w:numPr>
          <w:ilvl w:val="0"/>
          <w:numId w:val="82"/>
        </w:numPr>
        <w:spacing w:line="240" w:lineRule="atLeast"/>
        <w:ind w:left="1287"/>
        <w:rPr>
          <w:rFonts w:cs="Arial"/>
          <w:szCs w:val="19"/>
        </w:rPr>
      </w:pPr>
      <w:r w:rsidRPr="00154743">
        <w:rPr>
          <w:rFonts w:cs="Arial"/>
          <w:szCs w:val="19"/>
        </w:rPr>
        <w:t>ekonomické parametry projektu, zejména rozpočet nákladů a finanční plán (10 bodů)</w:t>
      </w:r>
    </w:p>
    <w:p w:rsidR="007824CF" w:rsidRPr="00154743" w:rsidRDefault="007824CF" w:rsidP="007824CF">
      <w:pPr>
        <w:pStyle w:val="Odstavecseseznamem"/>
        <w:numPr>
          <w:ilvl w:val="0"/>
          <w:numId w:val="82"/>
        </w:numPr>
        <w:spacing w:line="240" w:lineRule="atLeast"/>
        <w:ind w:left="1287"/>
        <w:rPr>
          <w:rFonts w:cs="Arial"/>
          <w:szCs w:val="19"/>
        </w:rPr>
      </w:pPr>
      <w:r w:rsidRPr="00154743">
        <w:rPr>
          <w:rFonts w:cs="Arial"/>
          <w:szCs w:val="19"/>
        </w:rPr>
        <w:t>realizační strategie včetně přiměřenosti časového harmonogramu (10 bodů)</w:t>
      </w:r>
    </w:p>
    <w:p w:rsidR="007824CF" w:rsidRPr="00154743" w:rsidRDefault="007824CF" w:rsidP="007824CF">
      <w:pPr>
        <w:pStyle w:val="Odstavecseseznamem"/>
        <w:numPr>
          <w:ilvl w:val="0"/>
          <w:numId w:val="82"/>
        </w:numPr>
        <w:spacing w:line="240" w:lineRule="atLeast"/>
        <w:ind w:left="1287"/>
        <w:rPr>
          <w:rFonts w:cs="Arial"/>
          <w:szCs w:val="19"/>
        </w:rPr>
      </w:pPr>
      <w:r w:rsidRPr="00154743">
        <w:rPr>
          <w:rFonts w:cs="Arial"/>
          <w:szCs w:val="19"/>
        </w:rPr>
        <w:lastRenderedPageBreak/>
        <w:t>kredit žadatele s přihlédnutím k jeho dosavadní činnosti v oboru, pro který je podána žádost o podporu, jejím výsledkům a případným oceněním, a k tomu, jak žadatel plní závazky, včetně závazků vůči Fondu (5 bodů).</w:t>
      </w:r>
    </w:p>
    <w:p w:rsidR="007824CF" w:rsidRPr="00154743" w:rsidRDefault="007824CF" w:rsidP="007824CF">
      <w:pPr>
        <w:spacing w:line="240" w:lineRule="atLeast"/>
        <w:ind w:left="567"/>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Rada ve druhém kole s přihlédnutím k výsledkům bodování v prvním kole, k pořadí žádostí o podporu po prvním kole, k výši žadatelem požadované podpory a k prostředkům, které má pro poskytnutí podpory v příslušném dotačním okruhu v návaznosti na příslušnou výzvu k podávání žádostí o podporu k dispozici, rozhodne o poskytnutí podpory na základě podaných žádostí o podporu, přičemž není nezbytné, aby podpora byla poskytnuta všem žádostem o podporu, které postoupily do druhého kola. Rada může rozhodnout o poskytnutí podpory v nižší výši, než jak byla požadována. Při rozhodování o žádostech o podporu podaných v návaznosti na jednu výzvu k podávání žádostí o podporu nemusí Rada vyčerpat objem prostředků uvedený v příslušné výzvě k podávání žádostí o podporu. Žádosti o podporu, jimž Rada ve druhém kole neposkytla podporu, Rada zamítne. O tom, v jaké výši a v jaké formě budou prostředky žadateli poskytnuty a za jakých podmínek, rozhoduje Rada hlasováním podle odst. 3.2.5.7.</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Rada zahrne do podmínek poskytnutí a použití podpory v rozhodnutí o poskytnutí podpory následující podmínky:</w:t>
      </w:r>
    </w:p>
    <w:p w:rsidR="007824CF" w:rsidRPr="00154743" w:rsidRDefault="007824CF" w:rsidP="007824CF">
      <w:pPr>
        <w:pStyle w:val="Odstavecseseznamem"/>
        <w:spacing w:line="240" w:lineRule="atLeast"/>
        <w:ind w:left="504"/>
        <w:rPr>
          <w:rFonts w:cs="Arial"/>
          <w:szCs w:val="19"/>
        </w:rPr>
      </w:pPr>
    </w:p>
    <w:p w:rsidR="007824CF" w:rsidRPr="00154743" w:rsidRDefault="007824CF" w:rsidP="007824CF">
      <w:pPr>
        <w:pStyle w:val="Odstavecseseznamem"/>
        <w:numPr>
          <w:ilvl w:val="3"/>
          <w:numId w:val="68"/>
        </w:numPr>
        <w:spacing w:line="240" w:lineRule="atLeast"/>
        <w:ind w:left="851" w:hanging="851"/>
        <w:rPr>
          <w:rFonts w:cs="Arial"/>
          <w:szCs w:val="19"/>
        </w:rPr>
      </w:pPr>
      <w:r w:rsidRPr="00154743">
        <w:rPr>
          <w:rFonts w:cs="Arial"/>
          <w:szCs w:val="19"/>
        </w:rPr>
        <w:t>Je-li podpora poskytnuta v dotačním okruhu vývoj nebo výroba českého kinematografického díla, je příjemce podpory povinen zajistit, že alespoň 50 % poskytnuté podpory bude vynaloženo na pořízení služeb nebo zboží souvisejících s realizací projektu osobám, které mají místo podnikání, místo trvalého pobytu nebo sídlo na území České republiky a které jsou v České republice zaregistrovány k dani z příjmu. Limit podle předchozí věty může být snížen, je-li realizován vývoj nebo výroba díla, jehož umělecké nebo technické řešení vyžaduje nakoupení služeb v zahraničí a žadatel to uvede a zdůvodní v žádosti o podporu. V případě, kdy je žadatel fyzickou osobou a podporu nebo její část si ponechá jako svůj vlastní honorář v souladu s rozpočtem, který byl přílohou žádosti o podporu, považuje se vlastní honorář pro posouzení splnění podmínky uvedené v první větě za vynaložení prostředků na pořízení služby.</w:t>
      </w:r>
    </w:p>
    <w:p w:rsidR="007824CF" w:rsidRPr="00154743" w:rsidRDefault="007824CF" w:rsidP="007824CF">
      <w:pPr>
        <w:pStyle w:val="Odstavecseseznamem"/>
        <w:spacing w:line="240" w:lineRule="atLeast"/>
        <w:ind w:left="648"/>
        <w:rPr>
          <w:rFonts w:cs="Arial"/>
          <w:szCs w:val="19"/>
        </w:rPr>
      </w:pPr>
    </w:p>
    <w:p w:rsidR="007824CF" w:rsidRPr="00154743" w:rsidRDefault="007824CF" w:rsidP="007824CF">
      <w:pPr>
        <w:pStyle w:val="Odstavecseseznamem"/>
        <w:numPr>
          <w:ilvl w:val="3"/>
          <w:numId w:val="68"/>
        </w:numPr>
        <w:spacing w:line="240" w:lineRule="atLeast"/>
        <w:ind w:left="851" w:hanging="851"/>
        <w:rPr>
          <w:rFonts w:cs="Arial"/>
          <w:szCs w:val="19"/>
        </w:rPr>
      </w:pPr>
      <w:r w:rsidRPr="00154743">
        <w:rPr>
          <w:rFonts w:cs="Arial"/>
          <w:szCs w:val="19"/>
        </w:rPr>
        <w:t>Je-li podpora poskytnuta v dotačním okruhu výroba českého kinematografického díla, je příjemce povinen zajistit, že dokončené kinematografické dílo bude zpřístupněno veřejnosti formou kinematografických představení, a to v rozsahu uvedeném v rozhodnutí o poskytnutí podpory. Splnění této podmínky poskytnutí podpory doloží příjemce podpory Fondu způsobem a ve lhůtě dle rozhodnutí o poskytnutí podpory.</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3"/>
          <w:numId w:val="68"/>
        </w:numPr>
        <w:spacing w:line="240" w:lineRule="atLeast"/>
        <w:ind w:left="851" w:hanging="851"/>
        <w:rPr>
          <w:rFonts w:cs="Arial"/>
          <w:szCs w:val="19"/>
        </w:rPr>
      </w:pPr>
      <w:r w:rsidRPr="00154743">
        <w:rPr>
          <w:rFonts w:cs="Arial"/>
          <w:szCs w:val="19"/>
        </w:rPr>
        <w:t>Je-li podpora poskytnuta v dotačním okruhu technického rozvoje a modernizace kinematografie a spočívá-li takový projekt ve vybavení kinosálu technologií umožňující digitální projekce, je příjemce podpory povinen zajistit, že po dobu pěti kalendářních let následujících po roce, v němž projekt ukončil, se v příslušném kinosále uskuteční v každém kalendářním roce alespoň v rozsahu 20 % (podle počtu projekcí) projekce kinematografických děl, považovaných za národní filmy v alespoň jednom členském státě Rady Evropy. Splnění této podmínky poskytnutí podpory doloží příjemce podpory Fondu nejpozději do jednoho měsíce po skončení každého kalendářního roku v rámci lhůty dle předchozí věty čestným prohlášením nebo prostřednictvím Aplikace.</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3"/>
          <w:numId w:val="68"/>
        </w:numPr>
        <w:spacing w:line="240" w:lineRule="atLeast"/>
        <w:ind w:left="851" w:hanging="851"/>
        <w:rPr>
          <w:rFonts w:cs="Arial"/>
          <w:szCs w:val="19"/>
        </w:rPr>
      </w:pPr>
      <w:r w:rsidRPr="00154743">
        <w:rPr>
          <w:rFonts w:cs="Arial"/>
          <w:szCs w:val="19"/>
        </w:rPr>
        <w:t>Odpadne-li realizace podpořeného projektu, je příjemce podpory povinen vrátit Fondu čerpanou podporu bez zbytečného odkladu poté, kdy se dozví nebo rozhodne, že podpořený projekt nebude realizovat, nejpozději však ve lhůtě pro dokončení projektu.</w:t>
      </w:r>
    </w:p>
    <w:p w:rsidR="007824CF" w:rsidRPr="00154743" w:rsidRDefault="007824CF" w:rsidP="007824CF">
      <w:pPr>
        <w:pStyle w:val="Odstavecseseznamem"/>
        <w:numPr>
          <w:ilvl w:val="3"/>
          <w:numId w:val="68"/>
        </w:numPr>
        <w:spacing w:line="240" w:lineRule="atLeast"/>
        <w:ind w:left="851" w:hanging="851"/>
        <w:rPr>
          <w:rFonts w:cs="Arial"/>
          <w:szCs w:val="19"/>
        </w:rPr>
      </w:pPr>
      <w:r w:rsidRPr="00154743">
        <w:rPr>
          <w:rFonts w:cs="Arial"/>
          <w:szCs w:val="19"/>
        </w:rPr>
        <w:t>Příjemce podpory je povinen v souvislosti s realizací projektu, na který byla podpora poskytnuta, uvést identifikaci Fondu jakožto poskytovatele podpory formou loga Fondu a textu poskytujícího informaci o tom, že projekt byl realizován s podporou Fondu, a to takovou formou a v takové podobě, jak bude určeno v rozhodnutí o poskytnutí podpory.</w:t>
      </w:r>
    </w:p>
    <w:p w:rsidR="007824CF" w:rsidRPr="00154743" w:rsidRDefault="007824CF" w:rsidP="007824CF">
      <w:pPr>
        <w:pStyle w:val="Odstavecseseznamem"/>
        <w:spacing w:line="240" w:lineRule="atLeast"/>
        <w:ind w:left="648"/>
        <w:rPr>
          <w:rFonts w:cs="Arial"/>
          <w:szCs w:val="19"/>
        </w:rPr>
      </w:pPr>
    </w:p>
    <w:p w:rsidR="007824CF" w:rsidRPr="00154743" w:rsidRDefault="007824CF" w:rsidP="007824CF">
      <w:pPr>
        <w:pStyle w:val="Odstavecseseznamem"/>
        <w:numPr>
          <w:ilvl w:val="3"/>
          <w:numId w:val="68"/>
        </w:numPr>
        <w:spacing w:line="240" w:lineRule="atLeast"/>
        <w:ind w:left="851" w:hanging="851"/>
        <w:rPr>
          <w:rFonts w:cs="Arial"/>
          <w:szCs w:val="19"/>
        </w:rPr>
      </w:pPr>
      <w:r w:rsidRPr="00154743">
        <w:rPr>
          <w:rFonts w:cs="Arial"/>
          <w:szCs w:val="19"/>
        </w:rPr>
        <w:t xml:space="preserve">Je-li podpora poskytnuta v dotačním okruhu výroba českého kinematografického díla, je příjemce podpory, který není jediným výrobcem kinematografického díla, povinen za účelem (i) doložení zajištění zdrojů financování výroby kinematografického díla v rozsahu alespoň 70 % nákladů na výrobu kinematografického díla a (ii) prokázání podílu koproducentů kinematografického díla, kteří mají místo podnikání, místo trvalého pobytu nebo sídlo na území České republiky na financování celkových </w:t>
      </w:r>
      <w:r w:rsidRPr="00154743">
        <w:rPr>
          <w:rFonts w:cs="Arial"/>
          <w:szCs w:val="19"/>
        </w:rPr>
        <w:lastRenderedPageBreak/>
        <w:t>výrobních nákladů na výrobu kinematografického díla předložit před čerpáním podpory Fondu všechny smlouvy, uzavřené ve vztahu k financování, výrobě a užití kinematografického díla mezi příjemcem podpory a jinými koproducenty kinematografického díla, s výjimkou těch, které předložil již spolu s žádostí o podporu kinematografie. Příjemce podpory je však povinen předložit případné dodatky k již předloženým smlouvám, pokud nebyly součástí žádosti o podporu. Smlouvy podle předchozí věty musí být uzavřeny písemně. Součástí smluv musí být alespoň název kinematografického díla, vymezení celkových nákladů na jeho výrobu, způsob, jakým se smluvní strany podílejí na financování takových nákladů a na právech k užití kinematografického díla a/nebo výnosech jím dosažených.</w:t>
      </w:r>
    </w:p>
    <w:p w:rsidR="007824CF" w:rsidRPr="00154743" w:rsidRDefault="007824CF" w:rsidP="007824CF">
      <w:pPr>
        <w:pStyle w:val="Odstavecseseznamem"/>
        <w:spacing w:line="240" w:lineRule="atLeast"/>
        <w:ind w:left="648"/>
        <w:rPr>
          <w:rFonts w:cs="Arial"/>
          <w:szCs w:val="19"/>
        </w:rPr>
      </w:pPr>
    </w:p>
    <w:p w:rsidR="007824CF" w:rsidRPr="00154743" w:rsidRDefault="007824CF" w:rsidP="007824CF">
      <w:pPr>
        <w:pStyle w:val="Odstavecseseznamem"/>
        <w:numPr>
          <w:ilvl w:val="1"/>
          <w:numId w:val="68"/>
        </w:numPr>
        <w:spacing w:line="240" w:lineRule="atLeast"/>
        <w:ind w:left="567" w:hanging="567"/>
        <w:rPr>
          <w:rFonts w:cs="Arial"/>
          <w:b/>
          <w:szCs w:val="19"/>
        </w:rPr>
      </w:pPr>
      <w:r w:rsidRPr="00154743">
        <w:rPr>
          <w:rFonts w:cs="Arial"/>
          <w:b/>
          <w:szCs w:val="19"/>
        </w:rPr>
        <w:t>Změna rozhodnutí o podpoře</w:t>
      </w:r>
    </w:p>
    <w:p w:rsidR="007824CF" w:rsidRPr="00154743" w:rsidRDefault="007824CF" w:rsidP="007824CF">
      <w:pPr>
        <w:pStyle w:val="Odstavecseseznamem"/>
        <w:spacing w:line="240" w:lineRule="atLeast"/>
        <w:ind w:left="432"/>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Rozhodnutí Rady o změně rozhodnutí o podpoře na žádost příjemce může spočívat:</w:t>
      </w:r>
    </w:p>
    <w:p w:rsidR="007824CF" w:rsidRPr="00154743" w:rsidRDefault="007824CF" w:rsidP="007824CF">
      <w:pPr>
        <w:pStyle w:val="Odstavecseseznamem"/>
        <w:numPr>
          <w:ilvl w:val="0"/>
          <w:numId w:val="83"/>
        </w:numPr>
        <w:tabs>
          <w:tab w:val="left" w:pos="1843"/>
        </w:tabs>
        <w:spacing w:line="240" w:lineRule="atLeast"/>
        <w:ind w:left="927"/>
        <w:rPr>
          <w:rFonts w:cs="Arial"/>
          <w:szCs w:val="19"/>
        </w:rPr>
      </w:pPr>
      <w:r w:rsidRPr="00154743">
        <w:rPr>
          <w:rFonts w:cs="Arial"/>
          <w:szCs w:val="19"/>
        </w:rPr>
        <w:t>ve změně výše podpory,</w:t>
      </w:r>
    </w:p>
    <w:p w:rsidR="007824CF" w:rsidRPr="00154743" w:rsidRDefault="007824CF" w:rsidP="007824CF">
      <w:pPr>
        <w:pStyle w:val="Odstavecseseznamem"/>
        <w:numPr>
          <w:ilvl w:val="0"/>
          <w:numId w:val="83"/>
        </w:numPr>
        <w:tabs>
          <w:tab w:val="left" w:pos="1843"/>
        </w:tabs>
        <w:spacing w:line="240" w:lineRule="atLeast"/>
        <w:ind w:left="927"/>
        <w:rPr>
          <w:rFonts w:cs="Arial"/>
          <w:szCs w:val="19"/>
        </w:rPr>
      </w:pPr>
      <w:r w:rsidRPr="00154743">
        <w:rPr>
          <w:rFonts w:cs="Arial"/>
          <w:szCs w:val="19"/>
        </w:rPr>
        <w:t xml:space="preserve">ve změně lhůty pro dokončení projektu a pro předložení dokladů dle § 40 zákona, </w:t>
      </w:r>
    </w:p>
    <w:p w:rsidR="007824CF" w:rsidRPr="00154743" w:rsidRDefault="007824CF" w:rsidP="007824CF">
      <w:pPr>
        <w:pStyle w:val="Odstavecseseznamem"/>
        <w:numPr>
          <w:ilvl w:val="0"/>
          <w:numId w:val="83"/>
        </w:numPr>
        <w:tabs>
          <w:tab w:val="left" w:pos="1843"/>
        </w:tabs>
        <w:spacing w:line="240" w:lineRule="atLeast"/>
        <w:ind w:left="927"/>
        <w:rPr>
          <w:rFonts w:cs="Arial"/>
          <w:szCs w:val="19"/>
        </w:rPr>
      </w:pPr>
      <w:r w:rsidRPr="00154743">
        <w:rPr>
          <w:rFonts w:cs="Arial"/>
          <w:szCs w:val="19"/>
        </w:rPr>
        <w:t>ve změně podmínek týkajících se intenzity veřejné podpory, nebo</w:t>
      </w:r>
    </w:p>
    <w:p w:rsidR="007824CF" w:rsidRPr="00154743" w:rsidRDefault="007824CF" w:rsidP="007824CF">
      <w:pPr>
        <w:pStyle w:val="Odstavecseseznamem"/>
        <w:numPr>
          <w:ilvl w:val="0"/>
          <w:numId w:val="83"/>
        </w:numPr>
        <w:tabs>
          <w:tab w:val="left" w:pos="1843"/>
        </w:tabs>
        <w:spacing w:line="240" w:lineRule="atLeast"/>
        <w:ind w:left="927"/>
        <w:rPr>
          <w:rFonts w:cs="Arial"/>
          <w:szCs w:val="19"/>
        </w:rPr>
      </w:pPr>
      <w:r w:rsidRPr="00154743">
        <w:rPr>
          <w:rFonts w:cs="Arial"/>
          <w:szCs w:val="19"/>
        </w:rPr>
        <w:t>ve změně jiných podmínek poskytnutí a použití podpory.</w:t>
      </w:r>
    </w:p>
    <w:p w:rsidR="007824CF" w:rsidRPr="00154743" w:rsidRDefault="007824CF" w:rsidP="007824CF">
      <w:pPr>
        <w:tabs>
          <w:tab w:val="left" w:pos="1843"/>
        </w:tabs>
        <w:spacing w:line="240" w:lineRule="atLeast"/>
        <w:ind w:left="567"/>
        <w:rPr>
          <w:rFonts w:cs="Arial"/>
          <w:szCs w:val="19"/>
        </w:rPr>
      </w:pPr>
    </w:p>
    <w:p w:rsidR="007824CF" w:rsidRPr="00154743" w:rsidRDefault="007824CF" w:rsidP="007824CF">
      <w:pPr>
        <w:tabs>
          <w:tab w:val="left" w:pos="1843"/>
        </w:tabs>
        <w:spacing w:line="240" w:lineRule="atLeast"/>
        <w:ind w:left="567"/>
        <w:rPr>
          <w:rFonts w:cs="Arial"/>
          <w:szCs w:val="19"/>
        </w:rPr>
      </w:pPr>
      <w:r w:rsidRPr="00154743">
        <w:rPr>
          <w:rFonts w:cs="Arial"/>
          <w:szCs w:val="19"/>
        </w:rPr>
        <w:t>Žádost o změnu rozhodnutí musí obsahovat označení a popis změn okolností, v jejichž důsledku žadatel o změnu žádá, jinak ji Rada zamítne.</w:t>
      </w:r>
    </w:p>
    <w:p w:rsidR="007824CF" w:rsidRPr="00154743" w:rsidRDefault="007824CF" w:rsidP="007824CF">
      <w:pPr>
        <w:tabs>
          <w:tab w:val="left" w:pos="1843"/>
        </w:tabs>
        <w:spacing w:line="240" w:lineRule="atLeast"/>
        <w:ind w:left="567"/>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Jde-li o požadovanou změnu podle odst. 7.7.1 písm. a), může žadatel určit částku, o níž požaduje navýšit poskytnutou podporu tak, že uvede nejméně a nejvýše požadovanou částku a Rada je následně ve smyslu § 36 odst. 1 zákona vázána takovýmto rozmezím požadovaného navýšení podpory.</w:t>
      </w:r>
    </w:p>
    <w:p w:rsidR="007824CF" w:rsidRPr="00154743" w:rsidRDefault="007824CF" w:rsidP="007824CF">
      <w:pPr>
        <w:pStyle w:val="Odstavecseseznamem"/>
        <w:spacing w:line="240" w:lineRule="atLeast"/>
        <w:ind w:left="504"/>
        <w:rPr>
          <w:rFonts w:cs="Arial"/>
          <w:szCs w:val="19"/>
        </w:rPr>
      </w:pPr>
    </w:p>
    <w:p w:rsidR="007824CF" w:rsidRPr="00154743" w:rsidRDefault="007824CF" w:rsidP="007824CF">
      <w:pPr>
        <w:pStyle w:val="Odstavecseseznamem"/>
        <w:numPr>
          <w:ilvl w:val="1"/>
          <w:numId w:val="68"/>
        </w:numPr>
        <w:spacing w:line="240" w:lineRule="atLeast"/>
        <w:ind w:left="567" w:hanging="567"/>
        <w:rPr>
          <w:rFonts w:cs="Arial"/>
          <w:b/>
          <w:szCs w:val="19"/>
        </w:rPr>
      </w:pPr>
      <w:r w:rsidRPr="00154743">
        <w:rPr>
          <w:rFonts w:cs="Arial"/>
          <w:b/>
          <w:szCs w:val="19"/>
        </w:rPr>
        <w:t>Intenzita veřejné podpory</w:t>
      </w:r>
    </w:p>
    <w:p w:rsidR="007824CF" w:rsidRPr="00154743" w:rsidRDefault="007824CF" w:rsidP="007824CF">
      <w:pPr>
        <w:pStyle w:val="Odstavecseseznamem"/>
        <w:spacing w:line="240" w:lineRule="atLeast"/>
        <w:ind w:left="432"/>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Kulturně náročným projektem nebo kulturně náročným audiovizuálním dílem, jehož vývoj, výroba, distribuce nebo propagace je realizován(a) v rámci projektu, se rozumí takový projekt nebo dílo, jehož šance na ekonomický úspěch jsou omezené z důvodu jeho experimentální povahy, vysoce uměleckého nebo technického řešení nebo umělecky náročné povahy, přičemž vytvoření takového díla a pořízení jeho záznamu nebo realizace projektu je žádoucí pro jeho kulturní hodnotu, přestože je složité zajistit jeho financování z jiných zdrojů právě pro jeho kulturní náročnost; z důvodu náročného financování jsou tyto projekty zpravidla nízkorozpočtovými. Nízkorozpočtovým audiovizuálním dílem se rozumí takové dílo, jehož náklady na realizaci nepřesahují průměrné náklady na výrobu obdobného druhu (zejména podle technologie výroby a rozmezí stopáže) českého audiovizuálního díla v daném roce, jak je určí svým rozhodnutím Rada na základě Fondem zjištěných statistických údajů.</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Při posuzování intenzity veřejné podpory vychází Fond ze skutečností uvedených žadatelem o podporu nebo o filmovou pobídku v příslušných žádostech a jiných dokladech doručovaných Fondu v souvislosti s poskytováním podpor a filmových pobídek podle zákona, Statutu a Fondem vydaných rozhodnutí, zejména z vyúčtování projektu podle odst. 7.9.</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Pokud celková veřejná podpora projektu, bez zahrnutí podpory Fondu, přesáhne dle vyúčtování projektu povolený limit intenzity veřejné podpory, jde o porušení podmínky, za které byla podpora poskytnuta. Pokud nenastane situace podle předchozí věty a současně pokud celková veřejná podpora projektu, společně s podporou Fondu, přesáhne dle vyúčtování projektu povolený limit intenzity veřejné podpory, podpora bude příjemci vyplacena v takové snížené výši, aby společně s ostatními zdroji veřejné podpory poskytnutými na realizaci projektu nepřesáhla povolený limit intenzity veřejné podpory; pokud již žadatel podporu čerpal ve výši tento limit přesahující, jde v takovém rozsahu o porušení podmínky, za které byla podpora poskytnuta. Pokud je jedním ze zdrojů financování projektu v dotačním okruhu výroba českého kinematografického díla vedle podpory též filmová pobídka, o jejímž poskytnutí ještě Fond nevydal rozhodnutí o poskytnutí filmové pobídky, nebude při postupu podle prvních dvou vět tohoto odstavce brána v úvahu jako veřejná podpora a intenzita veřejné podpory se posoudí následně při výpočtu filmové pobídky v rozhodnutí Fondu podle § 49 odst. 2 zákona.</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lang w:val="pt-BR"/>
        </w:rPr>
        <w:t xml:space="preserve">Poskytne-li Fond podporu více fázím realizace téhož kinematografického díla (např. vývoj – výroba – distribuce), jde o samostatné projekty, jejichž náklady ani příjmy se nesčítají, není-li dále uvedeno jinak. </w:t>
      </w:r>
      <w:r w:rsidRPr="00154743">
        <w:rPr>
          <w:rFonts w:cs="Arial"/>
          <w:szCs w:val="19"/>
          <w:lang w:val="pt-BR"/>
        </w:rPr>
        <w:lastRenderedPageBreak/>
        <w:t>Tím není vyloučeno, aby v případě výroby byly do rozpočtů v předložených koprodukčních a jiných smlouvách zahrnuty i náklady vynaložené dříve v rámci projektu vývoje – takové náklady však již nemohou být součástí projektu výroby. Poskytne-li Fond podporu výroby kinematografického díla, aniž dříve poskytl podporu pro jeho vývoj, lze náklady vývoje zahrnout do nákladů výroby.</w:t>
      </w:r>
    </w:p>
    <w:p w:rsidR="007824CF" w:rsidRPr="00154743" w:rsidRDefault="007824CF" w:rsidP="007824CF">
      <w:pPr>
        <w:pStyle w:val="Odstavecseseznamem"/>
        <w:spacing w:line="240" w:lineRule="atLeast"/>
        <w:ind w:left="504"/>
        <w:rPr>
          <w:rFonts w:cs="Arial"/>
          <w:szCs w:val="19"/>
        </w:rPr>
      </w:pPr>
    </w:p>
    <w:p w:rsidR="007824CF" w:rsidRPr="00154743" w:rsidRDefault="007824CF" w:rsidP="007824CF">
      <w:pPr>
        <w:pStyle w:val="Odstavecseseznamem"/>
        <w:numPr>
          <w:ilvl w:val="1"/>
          <w:numId w:val="68"/>
        </w:numPr>
        <w:spacing w:line="240" w:lineRule="atLeast"/>
        <w:ind w:left="567" w:hanging="567"/>
        <w:rPr>
          <w:rFonts w:cs="Arial"/>
          <w:b/>
          <w:szCs w:val="19"/>
        </w:rPr>
      </w:pPr>
      <w:r w:rsidRPr="00154743">
        <w:rPr>
          <w:rFonts w:cs="Arial"/>
          <w:b/>
          <w:szCs w:val="19"/>
        </w:rPr>
        <w:t>Vyúčtování a uznatelné náklady</w:t>
      </w:r>
    </w:p>
    <w:p w:rsidR="007824CF" w:rsidRPr="00154743" w:rsidRDefault="007824CF" w:rsidP="007824CF">
      <w:pPr>
        <w:pStyle w:val="Odstavecseseznamem"/>
        <w:spacing w:line="240" w:lineRule="atLeast"/>
        <w:ind w:left="432"/>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Závěrečné vyúčtování poskytnutých finančních prostředků podle § 40 odst. 2 zákona (dále jen „vyúčtování“) předkládá příjemce podpory na formuláři zpřístupněném prostřednictvím Webu nebo prostřednictvím Aplikace. Vyúčtování musí obsahovat:</w:t>
      </w:r>
    </w:p>
    <w:p w:rsidR="007824CF" w:rsidRPr="00154743" w:rsidRDefault="007824CF" w:rsidP="007824CF">
      <w:pPr>
        <w:pStyle w:val="Odstavecseseznamem"/>
        <w:numPr>
          <w:ilvl w:val="0"/>
          <w:numId w:val="107"/>
        </w:numPr>
        <w:spacing w:line="240" w:lineRule="atLeast"/>
        <w:ind w:left="927"/>
        <w:rPr>
          <w:rFonts w:cs="Arial"/>
          <w:szCs w:val="19"/>
        </w:rPr>
      </w:pPr>
      <w:r w:rsidRPr="00154743">
        <w:rPr>
          <w:rFonts w:cs="Arial"/>
          <w:szCs w:val="19"/>
        </w:rPr>
        <w:t xml:space="preserve">položkový přehled celkových nákladů projektu, </w:t>
      </w:r>
    </w:p>
    <w:p w:rsidR="007824CF" w:rsidRPr="00154743" w:rsidRDefault="007824CF" w:rsidP="007824CF">
      <w:pPr>
        <w:pStyle w:val="Odstavecseseznamem"/>
        <w:numPr>
          <w:ilvl w:val="0"/>
          <w:numId w:val="107"/>
        </w:numPr>
        <w:spacing w:line="240" w:lineRule="atLeast"/>
        <w:ind w:left="927"/>
        <w:rPr>
          <w:rFonts w:cs="Arial"/>
          <w:szCs w:val="19"/>
        </w:rPr>
      </w:pPr>
      <w:r w:rsidRPr="00154743">
        <w:rPr>
          <w:rFonts w:cs="Arial"/>
          <w:szCs w:val="19"/>
        </w:rPr>
        <w:t>položkový přehled uznatelných nákladů projektu hrazených z podpory, přičemž:</w:t>
      </w:r>
    </w:p>
    <w:p w:rsidR="007824CF" w:rsidRPr="00154743" w:rsidRDefault="007824CF" w:rsidP="007824CF">
      <w:pPr>
        <w:pStyle w:val="Odstavecseseznamem"/>
        <w:numPr>
          <w:ilvl w:val="0"/>
          <w:numId w:val="108"/>
        </w:numPr>
        <w:spacing w:line="240" w:lineRule="atLeast"/>
        <w:ind w:left="1275"/>
        <w:rPr>
          <w:rFonts w:cs="Arial"/>
          <w:szCs w:val="19"/>
        </w:rPr>
      </w:pPr>
      <w:r w:rsidRPr="00154743">
        <w:rPr>
          <w:rFonts w:cs="Arial"/>
          <w:szCs w:val="19"/>
        </w:rPr>
        <w:t>u nákladů na úhradu zboží nebo služeb třetím osobám musí být uveden příjemce platby (jméno a příjmení, obchodní firma nebo název, adresa sídla, místa podnikání nebo trvalého pobytu, identifikační číslo, daňové identifikační číslo; v případě fyzické osoby, které nebylo přiděleno identifikační číslo, se uvede namísto toho datum narození), předmět platby vymezením poskytnutých služeb nebo zboží, datum a forma úhrady a číslo účetního dokladu, pod nímž je doklad evidován v evidenci nebo účetnictví příjemce podpory;</w:t>
      </w:r>
    </w:p>
    <w:p w:rsidR="007824CF" w:rsidRPr="00154743" w:rsidRDefault="007824CF" w:rsidP="007824CF">
      <w:pPr>
        <w:pStyle w:val="Odstavecseseznamem"/>
        <w:numPr>
          <w:ilvl w:val="0"/>
          <w:numId w:val="108"/>
        </w:numPr>
        <w:spacing w:line="240" w:lineRule="atLeast"/>
        <w:ind w:left="1275"/>
        <w:rPr>
          <w:rFonts w:cs="Arial"/>
          <w:szCs w:val="19"/>
        </w:rPr>
      </w:pPr>
      <w:r w:rsidRPr="00154743">
        <w:rPr>
          <w:rFonts w:cs="Arial"/>
          <w:szCs w:val="19"/>
        </w:rPr>
        <w:t>u mzdových nákladů musí být uveden jmenný soupis zaměstnanců, popis jejich činnosti, kterou vykonávali v rámci realizace projektu, výše vyplacené mzdy a doklady o úhradě mzdy a odvodů; a</w:t>
      </w:r>
    </w:p>
    <w:p w:rsidR="007824CF" w:rsidRPr="00154743" w:rsidRDefault="007824CF" w:rsidP="007824CF">
      <w:pPr>
        <w:pStyle w:val="Odstavecseseznamem"/>
        <w:numPr>
          <w:ilvl w:val="0"/>
          <w:numId w:val="108"/>
        </w:numPr>
        <w:spacing w:line="240" w:lineRule="atLeast"/>
        <w:ind w:left="1275"/>
        <w:rPr>
          <w:rFonts w:cs="Arial"/>
          <w:szCs w:val="19"/>
        </w:rPr>
      </w:pPr>
      <w:r w:rsidRPr="00154743">
        <w:rPr>
          <w:rFonts w:cs="Arial"/>
          <w:szCs w:val="19"/>
        </w:rPr>
        <w:t>přílohou vyúčtování je zpráva auditora v případech dle § 40 odst. 3 zákona.</w:t>
      </w:r>
    </w:p>
    <w:p w:rsidR="007824CF" w:rsidRPr="00154743" w:rsidRDefault="007824CF" w:rsidP="007824CF">
      <w:pPr>
        <w:pStyle w:val="Odstavecseseznamem"/>
        <w:numPr>
          <w:ilvl w:val="0"/>
          <w:numId w:val="107"/>
        </w:numPr>
        <w:spacing w:line="240" w:lineRule="atLeast"/>
        <w:ind w:left="927"/>
        <w:rPr>
          <w:rFonts w:cs="Arial"/>
          <w:szCs w:val="19"/>
        </w:rPr>
      </w:pPr>
      <w:r w:rsidRPr="00154743">
        <w:rPr>
          <w:rFonts w:cs="Arial"/>
          <w:szCs w:val="19"/>
        </w:rPr>
        <w:t xml:space="preserve">konečný přehled všech zdrojů financování nákladů na realizaci projektu, zejména za účelem posouzení intenzity veřejné podpory projektu podle § 57a zákona, a </w:t>
      </w:r>
    </w:p>
    <w:p w:rsidR="007824CF" w:rsidRPr="00154743" w:rsidRDefault="007824CF" w:rsidP="007824CF">
      <w:pPr>
        <w:pStyle w:val="Odstavecseseznamem"/>
        <w:numPr>
          <w:ilvl w:val="0"/>
          <w:numId w:val="107"/>
        </w:numPr>
        <w:spacing w:line="240" w:lineRule="atLeast"/>
        <w:ind w:left="927"/>
        <w:rPr>
          <w:rFonts w:cs="Arial"/>
          <w:szCs w:val="19"/>
        </w:rPr>
      </w:pPr>
      <w:r w:rsidRPr="00154743">
        <w:rPr>
          <w:rFonts w:cs="Arial"/>
          <w:szCs w:val="19"/>
        </w:rPr>
        <w:t>čestné prohlášení příjemce podpory, že jím uvedené údaje jsou pravdivé a odpovídají skutečnosti a účetnictví příjemce podpory, které dále obsahuje:</w:t>
      </w:r>
    </w:p>
    <w:p w:rsidR="007824CF" w:rsidRPr="00154743" w:rsidRDefault="007824CF" w:rsidP="007824CF">
      <w:pPr>
        <w:pStyle w:val="Odstavecseseznamem"/>
        <w:numPr>
          <w:ilvl w:val="0"/>
          <w:numId w:val="109"/>
        </w:numPr>
        <w:spacing w:line="240" w:lineRule="atLeast"/>
        <w:ind w:left="1287"/>
        <w:rPr>
          <w:rFonts w:cs="Arial"/>
          <w:szCs w:val="19"/>
        </w:rPr>
      </w:pPr>
      <w:r w:rsidRPr="00154743">
        <w:rPr>
          <w:rFonts w:cs="Arial"/>
          <w:szCs w:val="19"/>
        </w:rPr>
        <w:t>v případě, že si ponechal podporu nebo její část jako vlastní honorář ve smyslu odst. 7.9.2 písm. b) prohlášení, v němž uvede konkrétní částku, kterou si ponechal jako vlastní honorář;</w:t>
      </w:r>
    </w:p>
    <w:p w:rsidR="007824CF" w:rsidRPr="00154743" w:rsidRDefault="007824CF" w:rsidP="007824CF">
      <w:pPr>
        <w:pStyle w:val="Odstavecseseznamem"/>
        <w:numPr>
          <w:ilvl w:val="0"/>
          <w:numId w:val="109"/>
        </w:numPr>
        <w:spacing w:line="240" w:lineRule="atLeast"/>
        <w:ind w:left="1287"/>
        <w:rPr>
          <w:rFonts w:cs="Arial"/>
          <w:szCs w:val="19"/>
        </w:rPr>
      </w:pPr>
      <w:r w:rsidRPr="00154743">
        <w:rPr>
          <w:rFonts w:cs="Arial"/>
          <w:szCs w:val="19"/>
        </w:rPr>
        <w:t>v případě režijních nákladů prohlášení ve smyslu odst. 7.9.2 písm. d).</w:t>
      </w:r>
    </w:p>
    <w:p w:rsidR="007824CF" w:rsidRPr="00154743" w:rsidRDefault="007824CF" w:rsidP="007824CF">
      <w:pPr>
        <w:pStyle w:val="Odstavecseseznamem"/>
        <w:spacing w:line="240" w:lineRule="atLeast"/>
        <w:ind w:left="1071"/>
        <w:rPr>
          <w:rFonts w:cs="Arial"/>
          <w:szCs w:val="19"/>
          <w:highlight w:val="darkCyan"/>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Uznatelnými náklady pro účely vyúčtování poskytnuté podpory podle odst. 7.9.1 písm. b) jsou pouze:</w:t>
      </w:r>
    </w:p>
    <w:p w:rsidR="007824CF" w:rsidRPr="00154743" w:rsidRDefault="007824CF" w:rsidP="007824CF">
      <w:pPr>
        <w:pStyle w:val="Odstavecseseznamem"/>
        <w:numPr>
          <w:ilvl w:val="0"/>
          <w:numId w:val="110"/>
        </w:numPr>
        <w:spacing w:line="240" w:lineRule="atLeast"/>
        <w:ind w:left="927"/>
        <w:rPr>
          <w:rFonts w:cs="Arial"/>
          <w:szCs w:val="19"/>
        </w:rPr>
      </w:pPr>
      <w:r w:rsidRPr="00154743">
        <w:rPr>
          <w:rFonts w:cs="Arial"/>
          <w:szCs w:val="19"/>
        </w:rPr>
        <w:t>takové náklady, které byly příjemcem podpory vynaloženy na pořízení zboží nebo služeb od třetích osob mezi dnem podání žádosti o podporu a dnem ukončení projektu stanoveným v rozhodnutí o poskytnutí podpory, a to v souladu s účelem, tedy na realizaci projektu, pro který byla podpora Fondem poskytnuta;</w:t>
      </w:r>
    </w:p>
    <w:p w:rsidR="007824CF" w:rsidRPr="00154743" w:rsidRDefault="007824CF" w:rsidP="007824CF">
      <w:pPr>
        <w:pStyle w:val="Odstavecseseznamem"/>
        <w:numPr>
          <w:ilvl w:val="0"/>
          <w:numId w:val="110"/>
        </w:numPr>
        <w:spacing w:line="240" w:lineRule="atLeast"/>
        <w:ind w:left="927"/>
        <w:rPr>
          <w:rFonts w:cs="Arial"/>
          <w:szCs w:val="19"/>
        </w:rPr>
      </w:pPr>
      <w:r w:rsidRPr="00154743">
        <w:rPr>
          <w:rFonts w:cs="Arial"/>
          <w:szCs w:val="19"/>
        </w:rPr>
        <w:t xml:space="preserve">vlastní honorář příjemce podpory, který je fyzickou osobou, nejvýše však ve výši dle rozpočtu, který byl přílohou žádosti o podporu; </w:t>
      </w:r>
    </w:p>
    <w:p w:rsidR="007824CF" w:rsidRPr="00154743" w:rsidRDefault="007824CF" w:rsidP="007824CF">
      <w:pPr>
        <w:pStyle w:val="Odstavecseseznamem"/>
        <w:numPr>
          <w:ilvl w:val="0"/>
          <w:numId w:val="110"/>
        </w:numPr>
        <w:spacing w:line="240" w:lineRule="atLeast"/>
        <w:ind w:left="927"/>
        <w:rPr>
          <w:rFonts w:cs="Arial"/>
          <w:szCs w:val="19"/>
        </w:rPr>
      </w:pPr>
      <w:r w:rsidRPr="00154743">
        <w:rPr>
          <w:rFonts w:cs="Arial"/>
          <w:szCs w:val="19"/>
        </w:rPr>
        <w:t xml:space="preserve">mzdové náklady příjemce podpory, které byly vynaloženy mezi dnem podání žádosti o podporu a dnem ukončení projektu stanoveným v rozhodnutí o poskytnutí podpory, pokud souvisí pouze s realizací projektu, pro který byla podpora Fondem poskytnuta; </w:t>
      </w:r>
    </w:p>
    <w:p w:rsidR="007824CF" w:rsidRPr="00154743" w:rsidRDefault="007824CF" w:rsidP="007824CF">
      <w:pPr>
        <w:pStyle w:val="Odstavecseseznamem"/>
        <w:numPr>
          <w:ilvl w:val="0"/>
          <w:numId w:val="110"/>
        </w:numPr>
        <w:spacing w:line="240" w:lineRule="atLeast"/>
        <w:ind w:left="927"/>
        <w:rPr>
          <w:rFonts w:cs="Arial"/>
          <w:szCs w:val="19"/>
        </w:rPr>
      </w:pPr>
      <w:r w:rsidRPr="00154743">
        <w:rPr>
          <w:rFonts w:cs="Arial"/>
          <w:szCs w:val="19"/>
        </w:rPr>
        <w:t>režijní náklady příjemce podpory související s realizací projektu, pro který byla podpora Fondem poskytnuta, ve výši nejvýše 7 % poskytnuté podpory, nejvýše však ve výši dle rozpočtu, který byl přílohou žádosti o podporu.</w:t>
      </w:r>
    </w:p>
    <w:p w:rsidR="007824CF" w:rsidRPr="00154743" w:rsidRDefault="007824CF" w:rsidP="007824CF">
      <w:pPr>
        <w:spacing w:line="240" w:lineRule="atLeast"/>
        <w:ind w:left="567"/>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Uznatelnými náklady pro účely vyúčtování poskytnuté podpory podle odst. 7.9.1 písm. b) nejsou:</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 xml:space="preserve">věcné plnění poskytnuté pro realizaci projektu třetí osobou, která je koproducentem nebo spolupořadatelem projektu, bez úhrady ceny za takové plnění ze strany příjemce podpory; </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věcné plnění poskytnuté pro realizaci projektu příjemcem podpory, tj. zejména využití vlastních výrobních kapacit příjemce podpory [ustanovení odst. 7.9.2 písm. b) a d) však nejsou dotčena];</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rezervy na ztráty nebo budoucí možné závazky;</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úroky z úvěrů a půjček;</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náklady na koupi pohledávek;</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 xml:space="preserve">bankovní poplatky; </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 xml:space="preserve">daň z přidané hodnoty, vyjma odůvodněných případů, kdy příjemce podpory nemá nárok na odpočet daně z přidané hodnoty nebo není plátcem daně z přidané hodnoty; </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 xml:space="preserve">smluvní pokuty, úroky z prodlení a poplatek z prodlení, odstupné, náhrada majetkové i nemajetkové újmy; </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lastRenderedPageBreak/>
        <w:t>náklady na služby auditora, není-li příjemce podpory povinen předložit Fondu zprávu auditora podle zákona;</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 xml:space="preserve">kupní cena nemovitostí; </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daň z příjmů, silniční daň, daň z nemovitých věcí, daň z nabytí nemovitých věcí, spotřební daň a clo;</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náklady na soudní a rozhodčí spory, včetně soudního a jiného poplatku a nákladů na právní zastoupení související se soudními a rozhodčími spory;</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náklady na zaměstnance, ke kterým nejsou zaměstnavatelé povinni dle právních předpisů (příspěvky na penzijní připojištění, životní pojištění, dary k životním jubileím, příspěvky na rekreaci apod.);</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splátky leasingu;</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 xml:space="preserve">stipendia nebo platby podobného charakteru; </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náklady na ceny, medaile, odměny, diplomy a upomínkové předměty pro vítěze resp. účastníky soutěží;</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náklady na dárcovské SMS a MMS a jízdenky na městskou hromadnou dopravu;</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 xml:space="preserve">náklady na alkoholické nápoje a tabákové výrobky; </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náklady na zpracování žádosti o podporu;</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náklady na reklamu ve prospěch příjemce podpory, která není přímo spojená s projektem (prezentační předměty, propagace značky, firemní internetová stránka apod.);</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poplatky za členství příjemce podpory v zapsaných spolcích nebo v jiných právnických osobách;</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odměny statutárnímu orgánu nebo členům statutárního nebo  čího orgánu právnické osoby, která je příjemcem podpory, za výkon funkce; a</w:t>
      </w:r>
    </w:p>
    <w:p w:rsidR="007824CF" w:rsidRPr="00154743" w:rsidRDefault="007824CF" w:rsidP="007824CF">
      <w:pPr>
        <w:pStyle w:val="Odstavecseseznamem"/>
        <w:numPr>
          <w:ilvl w:val="0"/>
          <w:numId w:val="84"/>
        </w:numPr>
        <w:spacing w:line="240" w:lineRule="atLeast"/>
        <w:ind w:left="927"/>
        <w:rPr>
          <w:rFonts w:cs="Arial"/>
          <w:szCs w:val="19"/>
        </w:rPr>
      </w:pPr>
      <w:r w:rsidRPr="00154743">
        <w:rPr>
          <w:rFonts w:cs="Arial"/>
          <w:szCs w:val="19"/>
        </w:rPr>
        <w:t>správní poplatky.</w:t>
      </w:r>
    </w:p>
    <w:p w:rsidR="007824CF" w:rsidRPr="00154743" w:rsidRDefault="007824CF" w:rsidP="007824CF">
      <w:pPr>
        <w:spacing w:line="240" w:lineRule="atLeast"/>
        <w:ind w:left="567"/>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Rada může v rozhodnutí o poskytnutí podpory stanovit další podmínky pro stanovení uznatelnosti nákladů, a to buď tak, že určí druh(y) nákladů, které jako jediné lze hradit z poskytnuté podpory, nebo tak, že u uznatelných nákladů, které lze hradit z poskytnuté podpory určí maximální procento z poskytnuté podpory, popřípadě tak, že určí nad rámec odst. 7.9.3 další druh(y) nákladů, které nelze hradit z poskytnuté podpory. Za uznatelné náklady však takto nemohou být označeny náklady, které nejsou uznatelné podle odst. 7.9.2 a 7.9.3.</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68"/>
        </w:numPr>
        <w:spacing w:line="240" w:lineRule="atLeast"/>
        <w:ind w:left="567" w:hanging="567"/>
        <w:rPr>
          <w:rFonts w:cs="Arial"/>
          <w:szCs w:val="19"/>
        </w:rPr>
      </w:pPr>
      <w:r w:rsidRPr="00154743">
        <w:rPr>
          <w:rFonts w:cs="Arial"/>
          <w:szCs w:val="19"/>
        </w:rPr>
        <w:t>Příjemce podpory prokáže vynaložení nákladů, které jsou součástí vyúčtování, na žádost Fondu předložením účetní a/nebo smluvní dokumentace, konkrétní specifikací přijatého plnění, na něž náklady vynaložil, a jeho vztah k projektu a dalšími způsoby uvedenými v rozhodnutí o poskytnutí podpory.</w:t>
      </w:r>
    </w:p>
    <w:p w:rsidR="007824CF" w:rsidRPr="00154743" w:rsidRDefault="007824CF" w:rsidP="007824CF">
      <w:pPr>
        <w:spacing w:line="240" w:lineRule="atLeast"/>
        <w:rPr>
          <w:rFonts w:cs="Arial"/>
          <w:strike/>
          <w:szCs w:val="19"/>
        </w:rPr>
      </w:pPr>
    </w:p>
    <w:p w:rsidR="007824CF" w:rsidRPr="00154743" w:rsidRDefault="007824CF" w:rsidP="007824CF">
      <w:pPr>
        <w:spacing w:line="240" w:lineRule="atLeast"/>
        <w:ind w:left="705" w:hanging="705"/>
        <w:rPr>
          <w:rFonts w:cs="Arial"/>
          <w:szCs w:val="19"/>
        </w:rPr>
      </w:pPr>
      <w:r w:rsidRPr="00154743">
        <w:rPr>
          <w:rFonts w:cs="Arial"/>
          <w:b/>
          <w:szCs w:val="19"/>
        </w:rPr>
        <w:t>VIII.</w:t>
      </w:r>
      <w:r w:rsidRPr="00154743">
        <w:rPr>
          <w:rFonts w:cs="Arial"/>
          <w:szCs w:val="19"/>
        </w:rPr>
        <w:t xml:space="preserve">   </w:t>
      </w:r>
      <w:r w:rsidRPr="00154743">
        <w:rPr>
          <w:rFonts w:cs="Arial"/>
          <w:b/>
          <w:szCs w:val="19"/>
        </w:rPr>
        <w:t>Poskytování filmových pobídek</w:t>
      </w:r>
    </w:p>
    <w:p w:rsidR="007824CF" w:rsidRPr="00154743" w:rsidRDefault="007824CF" w:rsidP="007824CF">
      <w:pPr>
        <w:spacing w:line="240" w:lineRule="atLeast"/>
        <w:ind w:left="705" w:hanging="705"/>
        <w:rPr>
          <w:rFonts w:cs="Arial"/>
          <w:szCs w:val="19"/>
        </w:rPr>
      </w:pPr>
    </w:p>
    <w:p w:rsidR="007824CF" w:rsidRPr="00154743" w:rsidRDefault="007824CF" w:rsidP="007824CF">
      <w:pPr>
        <w:pStyle w:val="Odstavecseseznamem"/>
        <w:numPr>
          <w:ilvl w:val="0"/>
          <w:numId w:val="85"/>
        </w:numPr>
        <w:spacing w:line="240" w:lineRule="atLeast"/>
        <w:rPr>
          <w:rFonts w:cs="Arial"/>
          <w:vanish/>
          <w:szCs w:val="19"/>
        </w:rPr>
      </w:pPr>
    </w:p>
    <w:p w:rsidR="007824CF" w:rsidRPr="00154743" w:rsidRDefault="007824CF" w:rsidP="007824CF">
      <w:pPr>
        <w:pStyle w:val="Odstavecseseznamem"/>
        <w:numPr>
          <w:ilvl w:val="0"/>
          <w:numId w:val="85"/>
        </w:numPr>
        <w:spacing w:line="240" w:lineRule="atLeast"/>
        <w:rPr>
          <w:rFonts w:cs="Arial"/>
          <w:vanish/>
          <w:szCs w:val="19"/>
        </w:rPr>
      </w:pPr>
    </w:p>
    <w:p w:rsidR="007824CF" w:rsidRPr="00154743" w:rsidRDefault="007824CF" w:rsidP="007824CF">
      <w:pPr>
        <w:pStyle w:val="Odstavecseseznamem"/>
        <w:numPr>
          <w:ilvl w:val="0"/>
          <w:numId w:val="85"/>
        </w:numPr>
        <w:spacing w:line="240" w:lineRule="atLeast"/>
        <w:rPr>
          <w:rFonts w:cs="Arial"/>
          <w:vanish/>
          <w:szCs w:val="19"/>
        </w:rPr>
      </w:pPr>
    </w:p>
    <w:p w:rsidR="007824CF" w:rsidRPr="00154743" w:rsidRDefault="007824CF" w:rsidP="007824CF">
      <w:pPr>
        <w:pStyle w:val="Odstavecseseznamem"/>
        <w:numPr>
          <w:ilvl w:val="0"/>
          <w:numId w:val="85"/>
        </w:numPr>
        <w:spacing w:line="240" w:lineRule="atLeast"/>
        <w:rPr>
          <w:rFonts w:cs="Arial"/>
          <w:vanish/>
          <w:szCs w:val="19"/>
        </w:rPr>
      </w:pPr>
    </w:p>
    <w:p w:rsidR="007824CF" w:rsidRPr="00154743" w:rsidRDefault="007824CF" w:rsidP="007824CF">
      <w:pPr>
        <w:pStyle w:val="Odstavecseseznamem"/>
        <w:numPr>
          <w:ilvl w:val="0"/>
          <w:numId w:val="85"/>
        </w:numPr>
        <w:spacing w:line="240" w:lineRule="atLeast"/>
        <w:rPr>
          <w:rFonts w:cs="Arial"/>
          <w:vanish/>
          <w:szCs w:val="19"/>
        </w:rPr>
      </w:pPr>
    </w:p>
    <w:p w:rsidR="007824CF" w:rsidRPr="00154743" w:rsidRDefault="007824CF" w:rsidP="007824CF">
      <w:pPr>
        <w:pStyle w:val="Odstavecseseznamem"/>
        <w:numPr>
          <w:ilvl w:val="0"/>
          <w:numId w:val="85"/>
        </w:numPr>
        <w:spacing w:line="240" w:lineRule="atLeast"/>
        <w:rPr>
          <w:rFonts w:cs="Arial"/>
          <w:vanish/>
          <w:szCs w:val="19"/>
        </w:rPr>
      </w:pPr>
    </w:p>
    <w:p w:rsidR="007824CF" w:rsidRPr="00154743" w:rsidRDefault="007824CF" w:rsidP="007824CF">
      <w:pPr>
        <w:pStyle w:val="Odstavecseseznamem"/>
        <w:numPr>
          <w:ilvl w:val="0"/>
          <w:numId w:val="85"/>
        </w:numPr>
        <w:spacing w:line="240" w:lineRule="atLeast"/>
        <w:rPr>
          <w:rFonts w:cs="Arial"/>
          <w:vanish/>
          <w:szCs w:val="19"/>
        </w:rPr>
      </w:pPr>
    </w:p>
    <w:p w:rsidR="007824CF" w:rsidRPr="00154743" w:rsidRDefault="007824CF" w:rsidP="007824CF">
      <w:pPr>
        <w:pStyle w:val="Odstavecseseznamem"/>
        <w:numPr>
          <w:ilvl w:val="0"/>
          <w:numId w:val="85"/>
        </w:numPr>
        <w:spacing w:line="240" w:lineRule="atLeast"/>
        <w:rPr>
          <w:rFonts w:cs="Arial"/>
          <w:vanish/>
          <w:szCs w:val="19"/>
        </w:rPr>
      </w:pPr>
    </w:p>
    <w:p w:rsidR="007824CF" w:rsidRPr="00154743" w:rsidRDefault="007824CF" w:rsidP="007824CF">
      <w:pPr>
        <w:pStyle w:val="Odstavecseseznamem"/>
        <w:numPr>
          <w:ilvl w:val="1"/>
          <w:numId w:val="85"/>
        </w:numPr>
        <w:spacing w:line="240" w:lineRule="atLeast"/>
        <w:ind w:left="680" w:hanging="680"/>
        <w:rPr>
          <w:rFonts w:cs="Arial"/>
          <w:b/>
          <w:szCs w:val="19"/>
        </w:rPr>
      </w:pPr>
      <w:r w:rsidRPr="00154743">
        <w:rPr>
          <w:rFonts w:cs="Arial"/>
          <w:b/>
          <w:szCs w:val="19"/>
        </w:rPr>
        <w:t>Komise pro filmové pobídky</w:t>
      </w:r>
    </w:p>
    <w:p w:rsidR="007824CF" w:rsidRPr="00154743" w:rsidRDefault="007824CF" w:rsidP="007824CF">
      <w:pPr>
        <w:pStyle w:val="Odstavecseseznamem"/>
        <w:spacing w:line="240" w:lineRule="atLeast"/>
        <w:ind w:left="432"/>
        <w:rPr>
          <w:rFonts w:cs="Arial"/>
          <w:szCs w:val="19"/>
        </w:rPr>
      </w:pPr>
    </w:p>
    <w:p w:rsidR="007824CF" w:rsidRPr="00154743" w:rsidRDefault="007824CF" w:rsidP="007824CF">
      <w:pPr>
        <w:pStyle w:val="Odstavecseseznamem"/>
        <w:numPr>
          <w:ilvl w:val="2"/>
          <w:numId w:val="85"/>
        </w:numPr>
        <w:spacing w:line="240" w:lineRule="atLeast"/>
        <w:ind w:left="680" w:hanging="680"/>
        <w:rPr>
          <w:rFonts w:cs="Arial"/>
          <w:szCs w:val="19"/>
        </w:rPr>
      </w:pPr>
      <w:r w:rsidRPr="00154743">
        <w:rPr>
          <w:rFonts w:cs="Arial"/>
          <w:szCs w:val="19"/>
        </w:rPr>
        <w:t>Komise:</w:t>
      </w:r>
    </w:p>
    <w:p w:rsidR="007824CF" w:rsidRPr="00154743" w:rsidRDefault="007824CF" w:rsidP="007824CF">
      <w:pPr>
        <w:pStyle w:val="Odstavecseseznamem"/>
        <w:numPr>
          <w:ilvl w:val="0"/>
          <w:numId w:val="86"/>
        </w:numPr>
        <w:spacing w:line="240" w:lineRule="atLeast"/>
        <w:ind w:left="1068"/>
        <w:rPr>
          <w:rFonts w:cs="Arial"/>
          <w:szCs w:val="19"/>
        </w:rPr>
      </w:pPr>
      <w:r w:rsidRPr="00154743">
        <w:rPr>
          <w:rFonts w:cs="Arial"/>
          <w:szCs w:val="19"/>
        </w:rPr>
        <w:t xml:space="preserve">vydává v souladu se zákonem na základě žádostí o registraci pobídkových projektů stanoviska o tom, zda pobídkový projekt splňuje obsahové předpoklady pro poskytnutí filmové pobídky, tj. zda je v souladu s ustanovením § 42 odst. 1 písm. c) zákona. </w:t>
      </w:r>
    </w:p>
    <w:p w:rsidR="007824CF" w:rsidRPr="00154743" w:rsidRDefault="007824CF" w:rsidP="007824CF">
      <w:pPr>
        <w:pStyle w:val="Odstavecseseznamem"/>
        <w:numPr>
          <w:ilvl w:val="0"/>
          <w:numId w:val="86"/>
        </w:numPr>
        <w:spacing w:line="240" w:lineRule="atLeast"/>
        <w:ind w:left="1068"/>
        <w:rPr>
          <w:rFonts w:cs="Arial"/>
          <w:szCs w:val="19"/>
        </w:rPr>
      </w:pPr>
      <w:r w:rsidRPr="00154743">
        <w:rPr>
          <w:rFonts w:cs="Arial"/>
          <w:szCs w:val="19"/>
        </w:rPr>
        <w:t xml:space="preserve">vydává stanoviska podle § 57a odst. 3 zákona v souladu s kritérii podle odst. 7.8.1. </w:t>
      </w:r>
    </w:p>
    <w:p w:rsidR="007824CF" w:rsidRPr="00154743" w:rsidRDefault="007824CF" w:rsidP="007824CF">
      <w:pPr>
        <w:pStyle w:val="Odstavecseseznamem"/>
        <w:numPr>
          <w:ilvl w:val="0"/>
          <w:numId w:val="86"/>
        </w:numPr>
        <w:spacing w:line="240" w:lineRule="atLeast"/>
        <w:ind w:left="1068"/>
        <w:rPr>
          <w:rFonts w:cs="Arial"/>
          <w:szCs w:val="19"/>
        </w:rPr>
      </w:pPr>
      <w:r w:rsidRPr="00154743">
        <w:rPr>
          <w:rFonts w:cs="Arial"/>
          <w:szCs w:val="19"/>
        </w:rPr>
        <w:t>působí jako poradní orgán ředitele a kanceláře Fondu při posuzování žádostí o evidenci pobídkového projektu a žádostí o filmovou pobídku, v rozsahu, v němž jim nebrání překážka podle § 51 odst. 3 zákona.</w:t>
      </w:r>
    </w:p>
    <w:p w:rsidR="007824CF" w:rsidRPr="00154743" w:rsidRDefault="007824CF" w:rsidP="007824CF">
      <w:pPr>
        <w:pStyle w:val="Odstavecseseznamem"/>
        <w:spacing w:line="240" w:lineRule="atLeast"/>
        <w:ind w:left="348"/>
        <w:rPr>
          <w:rFonts w:cs="Arial"/>
          <w:szCs w:val="19"/>
        </w:rPr>
      </w:pPr>
    </w:p>
    <w:p w:rsidR="007824CF" w:rsidRPr="00154743" w:rsidRDefault="007824CF" w:rsidP="007824CF">
      <w:pPr>
        <w:pStyle w:val="Odstavecseseznamem"/>
        <w:numPr>
          <w:ilvl w:val="2"/>
          <w:numId w:val="85"/>
        </w:numPr>
        <w:spacing w:line="240" w:lineRule="atLeast"/>
        <w:ind w:left="680" w:hanging="680"/>
        <w:rPr>
          <w:rFonts w:cs="Arial"/>
          <w:szCs w:val="19"/>
        </w:rPr>
      </w:pPr>
      <w:r w:rsidRPr="00154743">
        <w:rPr>
          <w:rFonts w:cs="Arial"/>
          <w:szCs w:val="19"/>
        </w:rPr>
        <w:t>Profesní organizace navrhují kandidáty na členy Komise prostřednictvím Fondu. Ředitel vyzve profesní organizace k předkládání návrhů kandidátů na členství v Komisi výzvou zveřejněnou prostřednictvím Webu. Výzva musí obsahovat vymezení lhůty, v níž profesní organizace mohou kandidáty navrhovat. Ředitel výzvu zveřejní nejpozději tři měsíce před skončením funkčního období člena nebo členů Komise nebo bez zbytečného odkladu po předčasném skončení funkce člena nebo členů Komise.</w:t>
      </w:r>
    </w:p>
    <w:p w:rsidR="007824CF" w:rsidRPr="00154743" w:rsidRDefault="007824CF" w:rsidP="007824CF">
      <w:pPr>
        <w:pStyle w:val="Odstavecseseznamem"/>
        <w:spacing w:line="240" w:lineRule="atLeast"/>
        <w:ind w:left="680"/>
        <w:rPr>
          <w:rFonts w:cs="Arial"/>
          <w:szCs w:val="19"/>
        </w:rPr>
      </w:pPr>
    </w:p>
    <w:p w:rsidR="007824CF" w:rsidRPr="00154743" w:rsidRDefault="007824CF" w:rsidP="007824CF">
      <w:pPr>
        <w:pStyle w:val="Odstavecseseznamem"/>
        <w:numPr>
          <w:ilvl w:val="2"/>
          <w:numId w:val="85"/>
        </w:numPr>
        <w:spacing w:line="240" w:lineRule="atLeast"/>
        <w:ind w:left="680" w:hanging="680"/>
        <w:rPr>
          <w:rFonts w:cs="Arial"/>
          <w:szCs w:val="19"/>
        </w:rPr>
      </w:pPr>
      <w:r w:rsidRPr="00154743">
        <w:rPr>
          <w:rFonts w:cs="Arial"/>
          <w:szCs w:val="19"/>
        </w:rPr>
        <w:t>Návrh kandidáta na členství v Komisi obsahuje:</w:t>
      </w:r>
    </w:p>
    <w:p w:rsidR="007824CF" w:rsidRPr="00154743" w:rsidRDefault="007824CF" w:rsidP="007824CF">
      <w:pPr>
        <w:pStyle w:val="Odstavecseseznamem"/>
        <w:numPr>
          <w:ilvl w:val="0"/>
          <w:numId w:val="87"/>
        </w:numPr>
        <w:spacing w:line="240" w:lineRule="atLeast"/>
        <w:ind w:left="1040"/>
        <w:rPr>
          <w:rFonts w:cs="Arial"/>
          <w:szCs w:val="19"/>
        </w:rPr>
      </w:pPr>
      <w:r w:rsidRPr="00154743">
        <w:rPr>
          <w:rFonts w:cs="Arial"/>
          <w:szCs w:val="19"/>
        </w:rPr>
        <w:t>jméno a příjmení kandidáta, datum narození, adresu trvalého bydliště, kontaktní adresu, e-mail a telefonní číslo;</w:t>
      </w:r>
    </w:p>
    <w:p w:rsidR="007824CF" w:rsidRPr="00154743" w:rsidRDefault="007824CF" w:rsidP="007824CF">
      <w:pPr>
        <w:pStyle w:val="Odstavecseseznamem"/>
        <w:numPr>
          <w:ilvl w:val="0"/>
          <w:numId w:val="87"/>
        </w:numPr>
        <w:spacing w:line="240" w:lineRule="atLeast"/>
        <w:ind w:left="1040"/>
        <w:rPr>
          <w:rFonts w:cs="Arial"/>
          <w:szCs w:val="19"/>
        </w:rPr>
      </w:pPr>
      <w:r w:rsidRPr="00154743">
        <w:rPr>
          <w:rFonts w:cs="Arial"/>
          <w:szCs w:val="19"/>
        </w:rPr>
        <w:t>podrobný profesní životopis kandidáta z oblasti audiovize;</w:t>
      </w:r>
    </w:p>
    <w:p w:rsidR="007824CF" w:rsidRPr="00154743" w:rsidRDefault="007824CF" w:rsidP="007824CF">
      <w:pPr>
        <w:pStyle w:val="Odstavecseseznamem"/>
        <w:numPr>
          <w:ilvl w:val="0"/>
          <w:numId w:val="87"/>
        </w:numPr>
        <w:spacing w:line="240" w:lineRule="atLeast"/>
        <w:ind w:left="1040"/>
        <w:rPr>
          <w:rFonts w:cs="Arial"/>
          <w:szCs w:val="19"/>
        </w:rPr>
      </w:pPr>
      <w:r w:rsidRPr="00154743">
        <w:rPr>
          <w:rFonts w:cs="Arial"/>
          <w:szCs w:val="19"/>
        </w:rPr>
        <w:lastRenderedPageBreak/>
        <w:t>písemný souhlas kandidáta s členstvím v Komisi spojený s čestným prohlášením, že splňuje předpoklady pro členství v Komisi v souladu se zákonem, opatřený podpisem kandidáta;</w:t>
      </w:r>
    </w:p>
    <w:p w:rsidR="007824CF" w:rsidRPr="00154743" w:rsidRDefault="007824CF" w:rsidP="007824CF">
      <w:pPr>
        <w:pStyle w:val="Odstavecseseznamem"/>
        <w:numPr>
          <w:ilvl w:val="0"/>
          <w:numId w:val="87"/>
        </w:numPr>
        <w:spacing w:line="240" w:lineRule="atLeast"/>
        <w:ind w:left="1040"/>
        <w:rPr>
          <w:rFonts w:cs="Arial"/>
          <w:szCs w:val="19"/>
        </w:rPr>
      </w:pPr>
      <w:r w:rsidRPr="00154743">
        <w:rPr>
          <w:rFonts w:cs="Arial"/>
          <w:szCs w:val="19"/>
        </w:rPr>
        <w:t>výpis z evidence Rejstříku trestů kandidáta nikoli starší tří měsíců;</w:t>
      </w:r>
    </w:p>
    <w:p w:rsidR="007824CF" w:rsidRPr="00154743" w:rsidRDefault="007824CF" w:rsidP="007824CF">
      <w:pPr>
        <w:pStyle w:val="Odstavecseseznamem"/>
        <w:numPr>
          <w:ilvl w:val="0"/>
          <w:numId w:val="87"/>
        </w:numPr>
        <w:spacing w:line="240" w:lineRule="atLeast"/>
        <w:ind w:left="1040"/>
        <w:rPr>
          <w:rFonts w:cs="Arial"/>
          <w:szCs w:val="19"/>
        </w:rPr>
      </w:pPr>
      <w:r w:rsidRPr="00154743">
        <w:rPr>
          <w:rFonts w:cs="Arial"/>
          <w:szCs w:val="19"/>
        </w:rPr>
        <w:t>výpis kandidáta z evidence trestů nebo rovnocenný doklad vydaný příslušným soudním nebo správním orgánem jiného státu než České republiky, jehož je kandidát občanem, nebo na jehož území kandidát, který je občanem České republiky, v posledních 3 letech soustavně pobýval po dobu minimálně 6 měsíců; pokud takový stát výpis z evidence trestů nevydává, nahradí jej čestné prohlášení kandidáta o bezúhonnosti. U kandidáta, který byl nebo je státním občanem jiného členského státu Evropské unie, nebo který měl nebo má bydliště v jiném členském státě Evropské unie, lze bezúhonnost namísto výpisu podle předchozí věty doložit výpisem z Rejstříku trestů s přílohou obsahující informace, které jsou zapsané v evidenci trestů jiného členského státu Evropské unie. Doklady podle tohoto písm. e) nesmí být starší tří měsíců;</w:t>
      </w:r>
    </w:p>
    <w:p w:rsidR="007824CF" w:rsidRPr="00154743" w:rsidRDefault="007824CF" w:rsidP="007824CF">
      <w:pPr>
        <w:pStyle w:val="Odstavecseseznamem"/>
        <w:numPr>
          <w:ilvl w:val="0"/>
          <w:numId w:val="87"/>
        </w:numPr>
        <w:spacing w:line="240" w:lineRule="atLeast"/>
        <w:ind w:left="1040"/>
        <w:rPr>
          <w:rFonts w:cs="Arial"/>
          <w:szCs w:val="19"/>
        </w:rPr>
      </w:pPr>
      <w:r w:rsidRPr="00154743">
        <w:rPr>
          <w:rFonts w:cs="Arial"/>
          <w:szCs w:val="19"/>
        </w:rPr>
        <w:t>název, sídlo a identifikační číslo profesní organizace, která je navrhovatelem, jméno a příjmení, funkci a podpis osoby zastupující profesní organizaci a dále kontaktní údaje osoby činící návrh (telefon, adresa elektronické pošty).</w:t>
      </w:r>
    </w:p>
    <w:p w:rsidR="007824CF" w:rsidRPr="00154743" w:rsidRDefault="007824CF" w:rsidP="007824CF">
      <w:pPr>
        <w:pStyle w:val="Odstavecseseznamem"/>
        <w:spacing w:line="240" w:lineRule="atLeast"/>
        <w:ind w:left="1040"/>
        <w:rPr>
          <w:rFonts w:cs="Arial"/>
          <w:szCs w:val="19"/>
        </w:rPr>
      </w:pPr>
    </w:p>
    <w:p w:rsidR="007824CF" w:rsidRPr="00154743" w:rsidRDefault="007824CF" w:rsidP="007824CF">
      <w:pPr>
        <w:pStyle w:val="Odstavecseseznamem"/>
        <w:numPr>
          <w:ilvl w:val="2"/>
          <w:numId w:val="85"/>
        </w:numPr>
        <w:spacing w:line="240" w:lineRule="atLeast"/>
        <w:ind w:left="680" w:hanging="680"/>
        <w:rPr>
          <w:rFonts w:cs="Arial"/>
          <w:szCs w:val="19"/>
        </w:rPr>
      </w:pPr>
      <w:r w:rsidRPr="00154743">
        <w:rPr>
          <w:rFonts w:cs="Arial"/>
          <w:szCs w:val="19"/>
        </w:rPr>
        <w:t>Ředitel nejpozději do jednoho měsíce od skončení lhůty k podávání návrhů vyřadí návrhy osob, které nejsou k navrhování členů Komise oprávněny, návrhy nesplňující náležitosti podle odst. 8.1.3 a návrhy doručené Fondu po skončení lhůty k jejich podávání. Ostatní přijaté návrhy doručí ministrovi spolu s informací, kolik členů Komise má být jmenováno, k jakému datu a namísto kterých dosavadních členů Komise.</w:t>
      </w:r>
    </w:p>
    <w:p w:rsidR="007824CF" w:rsidRPr="00154743" w:rsidRDefault="007824CF" w:rsidP="007824CF">
      <w:pPr>
        <w:pStyle w:val="Odstavecseseznamem"/>
        <w:spacing w:line="240" w:lineRule="atLeast"/>
        <w:ind w:left="680"/>
        <w:rPr>
          <w:rFonts w:cs="Arial"/>
          <w:szCs w:val="19"/>
        </w:rPr>
      </w:pPr>
    </w:p>
    <w:p w:rsidR="007824CF" w:rsidRPr="00154743" w:rsidRDefault="007824CF" w:rsidP="007824CF">
      <w:pPr>
        <w:pStyle w:val="Odstavecseseznamem"/>
        <w:numPr>
          <w:ilvl w:val="2"/>
          <w:numId w:val="85"/>
        </w:numPr>
        <w:spacing w:line="240" w:lineRule="atLeast"/>
        <w:ind w:left="680" w:hanging="680"/>
        <w:rPr>
          <w:rFonts w:cs="Arial"/>
          <w:szCs w:val="19"/>
        </w:rPr>
      </w:pPr>
      <w:r w:rsidRPr="00154743">
        <w:rPr>
          <w:rFonts w:cs="Arial"/>
          <w:szCs w:val="19"/>
        </w:rPr>
        <w:t>Fond zveřejňuje kandidatury do Komise, které ředitel nevyřadil podle odst. 8.1.4, prostřednictvím Webu, a to v rozsahu jména a příjmení kandidáta, identifikace jeho navrhovatele a materiálu podle odst. 8.1.3 písm. b).</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85"/>
        </w:numPr>
        <w:spacing w:line="240" w:lineRule="atLeast"/>
        <w:ind w:left="680" w:hanging="680"/>
        <w:rPr>
          <w:rFonts w:cs="Arial"/>
          <w:szCs w:val="19"/>
        </w:rPr>
      </w:pPr>
      <w:r w:rsidRPr="00154743">
        <w:rPr>
          <w:rFonts w:cs="Arial"/>
          <w:szCs w:val="19"/>
        </w:rPr>
        <w:t>Členové Komise jsou povinni účastnit se jednání Komise a aktivně se podílet na činnosti Komise v souladu se zákonem a Statutem. Brání-li členovi Komise v účasti na jednání Komise důvody hodné zvláštního zřetele, je povinen zaslat Fondu omluvu bez zbytečného odkladu poté, kdy se o překážce dozví. Členové Komise jsou povinni účastnit se jednání Komise osobně, zastoupení je nepřípustné. Každý člen Komise je povinen informovat ředitele bez odkladu o všech skutečnostech nasvědčujících tomu, že mu vznikla nebo vznikne překážka ve výkonu funkce člena Komise ve smyslu § 52 odst. 1 až 4 zákona.</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85"/>
        </w:numPr>
        <w:spacing w:line="240" w:lineRule="atLeast"/>
        <w:ind w:left="680" w:hanging="680"/>
        <w:rPr>
          <w:rFonts w:cs="Arial"/>
          <w:szCs w:val="19"/>
        </w:rPr>
      </w:pPr>
      <w:r w:rsidRPr="00154743">
        <w:rPr>
          <w:rFonts w:cs="Arial"/>
          <w:szCs w:val="19"/>
        </w:rPr>
        <w:t>Jednání Komise svolává kancelář Fondu písemnou pozvánkou, která obsahuje datum, čas, místo konání a program jednání, odeslanou prostřednictvím elektronické pošty, datové schránky nebo doporučené poštovní zásilky na kontaktní adresy členů Komise alespoň jeden týden předem. Jednání může být svoláno též při některém z předchozích jednání Komise. Není-li Komise usnášeníschopná nebo je-li se zřetelem k omluvenkám, které Fond obdrží, zřejmé, že nebude usnášeníschopná, bude její jednání zrušeno a kancelář Fondu svolá bez zbytečného odkladu nové jednání Komise. Jednání Komise se zpravidla konají v sídle Fondu.</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85"/>
        </w:numPr>
        <w:spacing w:line="240" w:lineRule="atLeast"/>
        <w:ind w:left="680" w:hanging="680"/>
        <w:rPr>
          <w:rFonts w:cs="Arial"/>
          <w:szCs w:val="19"/>
        </w:rPr>
      </w:pPr>
      <w:r w:rsidRPr="00154743">
        <w:rPr>
          <w:rFonts w:cs="Arial"/>
          <w:szCs w:val="19"/>
        </w:rPr>
        <w:t>Na volbu předsedy a místopředsedy Komise se obdobně použijí ustanovení odst. 3.2.2.1 věty třetí, odst. 3.2.2.2 a 3.2.2.3.  Funkční období předsedy a místopředsedy Komise trvá do té doby, dokud nezanikne funkční období člena Komise, který je předsedou nebo místopředsedou, nebo do té doby, dokud není předseda nebo místopředseda ze své funkce Komisí odvolán; Komise v takovém volí předsedu nebo místopředsedu při jednání, v jehož průběhu zaniklo funkční období dosavadního předsedy nebo místopředsedy nebo na nejbližším jednání poté, kdy zaniklo funkční období dosavadního předsedy nebo místopředsedy. Bez ohledu na výše uvedené však Komise vždy volí nového předsedu a místopředsedu na nejbližším jednání poté, kdy se novými členy Komise staly alespoň tři osoby, které nebyly jejími členy při poslední předchozí volbě předsedy a/nebo místopředsedy.</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85"/>
        </w:numPr>
        <w:spacing w:line="240" w:lineRule="atLeast"/>
        <w:ind w:left="680" w:hanging="680"/>
        <w:rPr>
          <w:rFonts w:cs="Arial"/>
          <w:szCs w:val="19"/>
        </w:rPr>
      </w:pPr>
      <w:r w:rsidRPr="00154743">
        <w:rPr>
          <w:rFonts w:cs="Arial"/>
          <w:szCs w:val="19"/>
        </w:rPr>
        <w:t>Fond poskytuje členům Komise předem podklady pro jednání Komise, a to písemně, elektronickou poštou nebo prostřednictvím Aplikace umožňující dálkový přístup.</w:t>
      </w:r>
    </w:p>
    <w:p w:rsidR="007824CF" w:rsidRPr="00154743" w:rsidRDefault="007824CF" w:rsidP="007824CF">
      <w:pPr>
        <w:pStyle w:val="Odstavecseseznamem"/>
        <w:spacing w:line="240" w:lineRule="atLeast"/>
        <w:ind w:left="680"/>
        <w:rPr>
          <w:rFonts w:cs="Arial"/>
          <w:szCs w:val="19"/>
        </w:rPr>
      </w:pPr>
    </w:p>
    <w:p w:rsidR="007824CF" w:rsidRPr="00154743" w:rsidRDefault="007824CF" w:rsidP="007824CF">
      <w:pPr>
        <w:pStyle w:val="Odstavecseseznamem"/>
        <w:numPr>
          <w:ilvl w:val="2"/>
          <w:numId w:val="85"/>
        </w:numPr>
        <w:spacing w:line="240" w:lineRule="atLeast"/>
        <w:ind w:left="680" w:hanging="680"/>
        <w:rPr>
          <w:rFonts w:cs="Arial"/>
          <w:szCs w:val="19"/>
        </w:rPr>
      </w:pPr>
      <w:r w:rsidRPr="00154743">
        <w:rPr>
          <w:rFonts w:cs="Arial"/>
          <w:szCs w:val="19"/>
        </w:rPr>
        <w:t xml:space="preserve">Jednání Komise je neveřejné a řídí je předseda Komise, v jeho nepřítomnosti místopředseda Komise, v nepřítomnosti předsedy i místopředsedy jiný člen Komise, zvolený za předsedajícího většinou hlasů přítomných členů Komise. Účastníci jednání se zapisují do prezenční listiny. Jednání Komise se může </w:t>
      </w:r>
      <w:r w:rsidRPr="00154743">
        <w:rPr>
          <w:rFonts w:cs="Arial"/>
          <w:szCs w:val="19"/>
        </w:rPr>
        <w:lastRenderedPageBreak/>
        <w:t>zúčastnit ředitel, ministr nebo jím pověřená osoba, jakož i zaměstnanci kanceláře Fondu, a na požádání jim musí být uděleno slovo. Každý člen Komise je povinen oznámit bez zbytečného odkladu, že je vyloučen z projednávání konkrétní žádosti o registraci pobídkového projektu ve smyslu § 51 odst. 3 zákona a jejího projednávání se nesmí zúčastnit.</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85"/>
        </w:numPr>
        <w:spacing w:line="240" w:lineRule="atLeast"/>
        <w:ind w:left="680" w:hanging="680"/>
        <w:rPr>
          <w:rFonts w:cs="Arial"/>
          <w:szCs w:val="19"/>
        </w:rPr>
      </w:pPr>
      <w:r w:rsidRPr="00154743">
        <w:rPr>
          <w:rFonts w:cs="Arial"/>
          <w:szCs w:val="19"/>
        </w:rPr>
        <w:t>Komise přijímá svá rozhodnutí formou stanoviska.</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85"/>
        </w:numPr>
        <w:spacing w:line="240" w:lineRule="atLeast"/>
        <w:ind w:left="680" w:hanging="680"/>
        <w:rPr>
          <w:rFonts w:cs="Arial"/>
          <w:szCs w:val="19"/>
        </w:rPr>
      </w:pPr>
      <w:r w:rsidRPr="00154743">
        <w:rPr>
          <w:rFonts w:cs="Arial"/>
          <w:szCs w:val="19"/>
        </w:rPr>
        <w:t>Součástí stanoviska podle odst. 8.1.1 písm. a) je vyhodnocení kulturního testu příslušného pobídkového projektu přidělením bodových hodnot jednotlivých kritérií obsažených v kulturním testu. Vyplněný kulturní test je povinnou přílohou žádosti o registraci pobídkového projektu. Kulturní test je rozdělen do dvou částí nazvaných jako „kulturní kritéria“ a „výrobní kritéria“. V části „kulturní kritéria“ lze přidělit nejvýše 16 bodů, v části „výrobní kritéria“ lze přidělit nejvýše 30 bodů. Pobídkový projekt splňuje obsahové předpoklady pro poskytnutí filmové pobídky v rozsahu kritéria podle § 42 odst. 1 písm. c) bodu 1 zákona, pokud hodnocením Komise dosáhne alespoň 23 bodů z celkových možných 46 bodů a současně alespoň 4 body v části „kulturní kritéria“.</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85"/>
        </w:numPr>
        <w:spacing w:line="240" w:lineRule="atLeast"/>
        <w:ind w:left="680" w:hanging="680"/>
        <w:rPr>
          <w:rFonts w:cs="Arial"/>
          <w:szCs w:val="19"/>
        </w:rPr>
      </w:pPr>
      <w:r w:rsidRPr="00154743">
        <w:rPr>
          <w:rFonts w:cs="Arial"/>
          <w:szCs w:val="19"/>
        </w:rPr>
        <w:t>Komise přiděluje bodová hodnocení jednotlivým kritériím kulturního testu takto:</w:t>
      </w:r>
    </w:p>
    <w:p w:rsidR="007824CF" w:rsidRPr="00154743" w:rsidRDefault="007824CF" w:rsidP="007824CF">
      <w:pPr>
        <w:pStyle w:val="Odstavecseseznamem"/>
        <w:numPr>
          <w:ilvl w:val="0"/>
          <w:numId w:val="88"/>
        </w:numPr>
        <w:spacing w:line="240" w:lineRule="atLeast"/>
        <w:ind w:left="1040"/>
        <w:rPr>
          <w:rFonts w:cs="Arial"/>
          <w:szCs w:val="19"/>
        </w:rPr>
      </w:pPr>
      <w:r w:rsidRPr="00154743">
        <w:rPr>
          <w:rFonts w:cs="Arial"/>
          <w:szCs w:val="19"/>
        </w:rPr>
        <w:t>Tam, kde bodové hodnocení kritéria vychází z objektivních údajů, bude přiděleno podle údajů uvedených žadatelem.</w:t>
      </w:r>
    </w:p>
    <w:p w:rsidR="007824CF" w:rsidRPr="00154743" w:rsidRDefault="007824CF" w:rsidP="007824CF">
      <w:pPr>
        <w:pStyle w:val="Odstavecseseznamem"/>
        <w:numPr>
          <w:ilvl w:val="0"/>
          <w:numId w:val="88"/>
        </w:numPr>
        <w:spacing w:line="240" w:lineRule="atLeast"/>
        <w:ind w:left="1040"/>
        <w:rPr>
          <w:rFonts w:cs="Arial"/>
          <w:szCs w:val="19"/>
        </w:rPr>
      </w:pPr>
      <w:r w:rsidRPr="00154743">
        <w:rPr>
          <w:rFonts w:cs="Arial"/>
          <w:szCs w:val="19"/>
        </w:rPr>
        <w:t>Tam, kde bodové hodnocení kritéria vychází ze subjektivního posouzení Komisí, bude přiděleno tak, že každý na jednání přítomný člen Komise přidělí kritériu své individuální bodové ohodnocení v rámci rozmezí připuštěného kulturním testem a výsledné bodové hodnocení příslušného kritéria Komisí bude odpovídat tomu bodovému hodnocení, které mu přidělila většina přítomných členů Komise; v případě rovnosti dvou nebo více bodových hodnocení s nejvyšším rovným počtem hlasů rozhodne mezi nimi osoba, která podle odst. 8.1.10 předsedá jednání Komise.</w:t>
      </w:r>
    </w:p>
    <w:p w:rsidR="007824CF" w:rsidRPr="00154743" w:rsidRDefault="007824CF" w:rsidP="007824CF">
      <w:pPr>
        <w:spacing w:line="240" w:lineRule="atLeast"/>
        <w:ind w:left="320"/>
        <w:rPr>
          <w:rFonts w:cs="Arial"/>
          <w:szCs w:val="19"/>
        </w:rPr>
      </w:pPr>
    </w:p>
    <w:p w:rsidR="007824CF" w:rsidRPr="00154743" w:rsidRDefault="007824CF" w:rsidP="007824CF">
      <w:pPr>
        <w:pStyle w:val="Odstavecseseznamem"/>
        <w:numPr>
          <w:ilvl w:val="2"/>
          <w:numId w:val="85"/>
        </w:numPr>
        <w:spacing w:line="240" w:lineRule="atLeast"/>
        <w:ind w:left="680" w:hanging="680"/>
        <w:rPr>
          <w:rFonts w:cs="Arial"/>
          <w:szCs w:val="19"/>
        </w:rPr>
      </w:pPr>
      <w:r w:rsidRPr="00154743">
        <w:rPr>
          <w:rFonts w:cs="Arial"/>
          <w:szCs w:val="19"/>
        </w:rPr>
        <w:t>Součástí stanoviska podle odst. 8.1.1 písm. a) je též usnesení Komise, zda pobídkový projekt splňuje obsahové předpoklady pro poskytnutí filmové pobídky v rozsahu kritérií podle § 42 odst. 1 písm. c) bodů 2 a 3 zákona, o němž se hlasuje postupem podle odst. 8.1.16.</w:t>
      </w:r>
    </w:p>
    <w:p w:rsidR="007824CF" w:rsidRPr="00154743" w:rsidRDefault="007824CF" w:rsidP="007824CF">
      <w:pPr>
        <w:pStyle w:val="Odstavecseseznamem"/>
        <w:spacing w:line="240" w:lineRule="atLeast"/>
        <w:ind w:left="680"/>
        <w:rPr>
          <w:rFonts w:cs="Arial"/>
          <w:szCs w:val="19"/>
        </w:rPr>
      </w:pPr>
    </w:p>
    <w:p w:rsidR="007824CF" w:rsidRPr="00154743" w:rsidRDefault="007824CF" w:rsidP="007824CF">
      <w:pPr>
        <w:pStyle w:val="Odstavecseseznamem"/>
        <w:numPr>
          <w:ilvl w:val="2"/>
          <w:numId w:val="85"/>
        </w:numPr>
        <w:spacing w:line="240" w:lineRule="atLeast"/>
        <w:ind w:left="680" w:hanging="680"/>
        <w:rPr>
          <w:rFonts w:cs="Arial"/>
          <w:szCs w:val="19"/>
        </w:rPr>
      </w:pPr>
      <w:r w:rsidRPr="00154743">
        <w:rPr>
          <w:rFonts w:cs="Arial"/>
          <w:szCs w:val="19"/>
        </w:rPr>
        <w:t>Pobídkový projekt splňuje obsahové předpoklady pro poskytnutí filmové pobídky, pokud je splňuje podle bodového hodnocení kulturního testu dle odst. 8.1.12 i podle usnesení Komise podle odst. 8.1.14.</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85"/>
        </w:numPr>
        <w:spacing w:line="240" w:lineRule="atLeast"/>
        <w:ind w:left="680" w:hanging="680"/>
        <w:rPr>
          <w:rFonts w:cs="Arial"/>
          <w:szCs w:val="19"/>
        </w:rPr>
      </w:pPr>
      <w:r w:rsidRPr="00154743">
        <w:rPr>
          <w:rFonts w:cs="Arial"/>
          <w:szCs w:val="19"/>
        </w:rPr>
        <w:t>Při jednání Komise se hlasuje zvednutím ruky vždy pro nebo proti návrhu, o kterém se hlasuje (hlasování se nelze zdržet), nerozhodne-li Komise pro konkrétní případ jinak nebo nestanoví-li Statut něco jiného. Komise rozhoduje většinou hlasů přítomných členů tak, že návrh je přijat, hlasuje-li pro jeho přijetí většina přítomných členů Komise. Ustanovení odst. 8.1.13 není dotčeno.</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85"/>
        </w:numPr>
        <w:spacing w:line="240" w:lineRule="atLeast"/>
        <w:ind w:left="680" w:hanging="680"/>
        <w:rPr>
          <w:rFonts w:cs="Arial"/>
          <w:szCs w:val="19"/>
        </w:rPr>
      </w:pPr>
      <w:r w:rsidRPr="00154743">
        <w:rPr>
          <w:rFonts w:cs="Arial"/>
          <w:szCs w:val="19"/>
        </w:rPr>
        <w:t>Komise může podrobný postup svého jednání upravit na základě svého stanoviska ve smyslu odst. 8.1.11 ve svém jednacím řádu. Jednací řád Komise musí být v souladu se Statutem.</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85"/>
        </w:numPr>
        <w:spacing w:line="240" w:lineRule="atLeast"/>
        <w:ind w:left="680" w:hanging="680"/>
        <w:rPr>
          <w:rFonts w:cs="Arial"/>
          <w:szCs w:val="19"/>
        </w:rPr>
      </w:pPr>
      <w:r w:rsidRPr="00154743">
        <w:rPr>
          <w:rFonts w:cs="Arial"/>
          <w:szCs w:val="19"/>
        </w:rPr>
        <w:t>Administrativní úkony související s jednáním Komise zajišťuje ředitelem pověřený zaměstnanec Fondu (dále jen „Tajemník Komise“), který zejména zajišťuje organizačně a technicky přípravu jednání a podklady pro jednání Komise a pořizování zápisu z jednání Komise. Tajemník Komise se účastní jednání Komise.</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85"/>
        </w:numPr>
        <w:spacing w:line="240" w:lineRule="atLeast"/>
        <w:ind w:left="680" w:hanging="680"/>
        <w:rPr>
          <w:rFonts w:cs="Arial"/>
          <w:szCs w:val="19"/>
        </w:rPr>
      </w:pPr>
      <w:r w:rsidRPr="00154743">
        <w:rPr>
          <w:rFonts w:cs="Arial"/>
          <w:szCs w:val="19"/>
        </w:rPr>
        <w:t>Kdokoli je oprávněn podat Fondu podnět k odvolání člena Komise z funkce, má-li důvodné podezření, že existuje důvod pro odvolání člena Komise podle § 52 odst. 6 zákona. Podnět musí obsahovat jméno a příjmení člena Komise, jméno a příjmení, datum narození a adresu trvalého pobytu fyzické osoby, nebo název, identifikační číslo (bylo-li přiděleno) a adresu sídla právnické osoby, která jej činí, datum a podpis, jakož i podrobné zdůvodnění podnětu. Ustanovení odst. 3.2.4.2 a 3.2.4.3 platí obdobně s tím, že ministr na základě podnětů, které obdrží od ředitele, sám rozhodne o odvolání příslušného člena Komise.</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1"/>
          <w:numId w:val="85"/>
        </w:numPr>
        <w:spacing w:line="240" w:lineRule="atLeast"/>
        <w:ind w:left="432"/>
        <w:rPr>
          <w:rFonts w:cs="Arial"/>
          <w:b/>
          <w:szCs w:val="19"/>
        </w:rPr>
      </w:pPr>
      <w:r w:rsidRPr="00154743">
        <w:rPr>
          <w:rFonts w:cs="Arial"/>
          <w:b/>
          <w:szCs w:val="19"/>
        </w:rPr>
        <w:t>Seznam pobídkových projektů</w:t>
      </w:r>
    </w:p>
    <w:p w:rsidR="007824CF" w:rsidRPr="00154743" w:rsidRDefault="007824CF" w:rsidP="007824CF">
      <w:pPr>
        <w:pStyle w:val="Odstavecseseznamem"/>
        <w:spacing w:line="240" w:lineRule="atLeast"/>
        <w:ind w:left="432"/>
        <w:rPr>
          <w:rFonts w:cs="Arial"/>
          <w:szCs w:val="19"/>
        </w:rPr>
      </w:pPr>
    </w:p>
    <w:p w:rsidR="007824CF" w:rsidRPr="00154743" w:rsidRDefault="007824CF" w:rsidP="007824CF">
      <w:pPr>
        <w:pStyle w:val="Odstavecseseznamem"/>
        <w:numPr>
          <w:ilvl w:val="2"/>
          <w:numId w:val="85"/>
        </w:numPr>
        <w:spacing w:line="240" w:lineRule="atLeast"/>
        <w:ind w:left="567" w:hanging="567"/>
        <w:rPr>
          <w:rFonts w:cs="Arial"/>
          <w:szCs w:val="19"/>
        </w:rPr>
      </w:pPr>
      <w:r w:rsidRPr="00154743">
        <w:rPr>
          <w:rFonts w:cs="Arial"/>
          <w:szCs w:val="19"/>
        </w:rPr>
        <w:lastRenderedPageBreak/>
        <w:t>Fond vede seznam pobídkových projektů, k nimž vydal osvědčení o registraci a uveřejňuje jej prostřednictvím Webu (dále jen „Seznam“). Seznam obsahuje údaje uveřejňované podle § 45 odst. 4 zákona, § 47 odst. 9 zákona a § 49 odst. 6 zákona, v rozsahu informací podle odst. 8.2.2.</w:t>
      </w:r>
    </w:p>
    <w:p w:rsidR="007824CF" w:rsidRPr="00154743" w:rsidRDefault="007824CF" w:rsidP="007824CF">
      <w:pPr>
        <w:pStyle w:val="Odstavecseseznamem"/>
        <w:spacing w:line="240" w:lineRule="atLeast"/>
        <w:ind w:left="504"/>
        <w:rPr>
          <w:rFonts w:cs="Arial"/>
          <w:szCs w:val="19"/>
        </w:rPr>
      </w:pPr>
    </w:p>
    <w:p w:rsidR="007824CF" w:rsidRPr="00154743" w:rsidRDefault="007824CF" w:rsidP="007824CF">
      <w:pPr>
        <w:pStyle w:val="Odstavecseseznamem"/>
        <w:numPr>
          <w:ilvl w:val="2"/>
          <w:numId w:val="85"/>
        </w:numPr>
        <w:spacing w:line="240" w:lineRule="atLeast"/>
        <w:ind w:left="567" w:hanging="567"/>
        <w:rPr>
          <w:rFonts w:cs="Arial"/>
          <w:szCs w:val="19"/>
        </w:rPr>
      </w:pPr>
      <w:r w:rsidRPr="00154743">
        <w:rPr>
          <w:rFonts w:cs="Arial"/>
          <w:szCs w:val="19"/>
        </w:rPr>
        <w:t>Do Seznamu se ve vztahu ke každému pobídkovému projektu zapisuje:</w:t>
      </w:r>
    </w:p>
    <w:p w:rsidR="007824CF" w:rsidRPr="00154743" w:rsidRDefault="007824CF" w:rsidP="007824CF">
      <w:pPr>
        <w:pStyle w:val="Odstavecseseznamem"/>
        <w:numPr>
          <w:ilvl w:val="0"/>
          <w:numId w:val="89"/>
        </w:numPr>
        <w:tabs>
          <w:tab w:val="left" w:pos="1843"/>
        </w:tabs>
        <w:spacing w:line="240" w:lineRule="atLeast"/>
        <w:ind w:left="927"/>
        <w:rPr>
          <w:rFonts w:cs="Arial"/>
          <w:szCs w:val="19"/>
        </w:rPr>
      </w:pPr>
      <w:r w:rsidRPr="00154743">
        <w:rPr>
          <w:rFonts w:cs="Arial"/>
          <w:szCs w:val="19"/>
        </w:rPr>
        <w:t>název pobídkového projektu a jeho evidenční číslo přidělené Fondem;</w:t>
      </w:r>
    </w:p>
    <w:p w:rsidR="007824CF" w:rsidRPr="00154743" w:rsidRDefault="007824CF" w:rsidP="007824CF">
      <w:pPr>
        <w:pStyle w:val="Odstavecseseznamem"/>
        <w:numPr>
          <w:ilvl w:val="0"/>
          <w:numId w:val="89"/>
        </w:numPr>
        <w:tabs>
          <w:tab w:val="left" w:pos="1843"/>
        </w:tabs>
        <w:spacing w:line="240" w:lineRule="atLeast"/>
        <w:ind w:left="927"/>
        <w:rPr>
          <w:rFonts w:cs="Arial"/>
          <w:szCs w:val="19"/>
        </w:rPr>
      </w:pPr>
      <w:r w:rsidRPr="00154743">
        <w:rPr>
          <w:rFonts w:cs="Arial"/>
          <w:szCs w:val="19"/>
        </w:rPr>
        <w:t>jméno a příjmení (popřípadě též dodatek odlišující osobu fyzické osoby – podnikatele nebo druh podnikání vztahující se k této osobě nebo jí provozovanému druhu podnikání), název nebo obchodní firma žadatele a jeho daňové identifikační číslo;</w:t>
      </w:r>
    </w:p>
    <w:p w:rsidR="007824CF" w:rsidRPr="00154743" w:rsidRDefault="007824CF" w:rsidP="007824CF">
      <w:pPr>
        <w:pStyle w:val="Odstavecseseznamem"/>
        <w:numPr>
          <w:ilvl w:val="0"/>
          <w:numId w:val="89"/>
        </w:numPr>
        <w:tabs>
          <w:tab w:val="left" w:pos="1843"/>
        </w:tabs>
        <w:spacing w:line="240" w:lineRule="atLeast"/>
        <w:ind w:left="927"/>
        <w:rPr>
          <w:rFonts w:cs="Arial"/>
          <w:szCs w:val="19"/>
        </w:rPr>
      </w:pPr>
      <w:r w:rsidRPr="00154743">
        <w:rPr>
          <w:rFonts w:cs="Arial"/>
          <w:szCs w:val="19"/>
        </w:rPr>
        <w:t>datum podání žádosti o registraci pobídkového projektu;</w:t>
      </w:r>
    </w:p>
    <w:p w:rsidR="007824CF" w:rsidRPr="00154743" w:rsidRDefault="007824CF" w:rsidP="007824CF">
      <w:pPr>
        <w:pStyle w:val="Odstavecseseznamem"/>
        <w:numPr>
          <w:ilvl w:val="0"/>
          <w:numId w:val="89"/>
        </w:numPr>
        <w:tabs>
          <w:tab w:val="left" w:pos="1843"/>
        </w:tabs>
        <w:spacing w:line="240" w:lineRule="atLeast"/>
        <w:ind w:left="927"/>
        <w:rPr>
          <w:rFonts w:cs="Arial"/>
          <w:szCs w:val="19"/>
        </w:rPr>
      </w:pPr>
      <w:r w:rsidRPr="00154743">
        <w:rPr>
          <w:rFonts w:cs="Arial"/>
          <w:szCs w:val="19"/>
        </w:rPr>
        <w:t>datum vydání osvědčení o registraci pobídkového projektu;</w:t>
      </w:r>
    </w:p>
    <w:p w:rsidR="007824CF" w:rsidRPr="00154743" w:rsidRDefault="007824CF" w:rsidP="007824CF">
      <w:pPr>
        <w:pStyle w:val="Odstavecseseznamem"/>
        <w:numPr>
          <w:ilvl w:val="0"/>
          <w:numId w:val="89"/>
        </w:numPr>
        <w:tabs>
          <w:tab w:val="left" w:pos="1843"/>
        </w:tabs>
        <w:spacing w:line="240" w:lineRule="atLeast"/>
        <w:ind w:left="927"/>
        <w:rPr>
          <w:rFonts w:cs="Arial"/>
          <w:szCs w:val="19"/>
        </w:rPr>
      </w:pPr>
      <w:r w:rsidRPr="00154743">
        <w:rPr>
          <w:rFonts w:cs="Arial"/>
          <w:szCs w:val="19"/>
        </w:rPr>
        <w:t xml:space="preserve">datum vydání osvědčení o evidenci pobídkového projektu s uvedením předpokládané výše filmové pobídky a s uvedením lhůt plynoucích pro žadatele z osvědčení o evidenci pobídkového projektu; </w:t>
      </w:r>
    </w:p>
    <w:p w:rsidR="007824CF" w:rsidRPr="00154743" w:rsidRDefault="007824CF" w:rsidP="007824CF">
      <w:pPr>
        <w:pStyle w:val="Odstavecseseznamem"/>
        <w:numPr>
          <w:ilvl w:val="0"/>
          <w:numId w:val="89"/>
        </w:numPr>
        <w:tabs>
          <w:tab w:val="left" w:pos="1843"/>
        </w:tabs>
        <w:spacing w:line="240" w:lineRule="atLeast"/>
        <w:ind w:left="927"/>
        <w:rPr>
          <w:rFonts w:cs="Arial"/>
          <w:szCs w:val="19"/>
        </w:rPr>
      </w:pPr>
      <w:r w:rsidRPr="00154743">
        <w:rPr>
          <w:rFonts w:cs="Arial"/>
          <w:szCs w:val="19"/>
        </w:rPr>
        <w:t>datum vydání rozhodnutí o změně osvědčení o evidenci pobídkového projektu s uvedením nové předpokládané výše filmové pobídky;</w:t>
      </w:r>
    </w:p>
    <w:p w:rsidR="007824CF" w:rsidRPr="00154743" w:rsidRDefault="007824CF" w:rsidP="007824CF">
      <w:pPr>
        <w:pStyle w:val="Odstavecseseznamem"/>
        <w:numPr>
          <w:ilvl w:val="0"/>
          <w:numId w:val="89"/>
        </w:numPr>
        <w:tabs>
          <w:tab w:val="left" w:pos="1843"/>
        </w:tabs>
        <w:spacing w:line="240" w:lineRule="atLeast"/>
        <w:ind w:left="927"/>
        <w:rPr>
          <w:rFonts w:cs="Arial"/>
          <w:szCs w:val="19"/>
        </w:rPr>
      </w:pPr>
      <w:r w:rsidRPr="00154743">
        <w:rPr>
          <w:rFonts w:cs="Arial"/>
          <w:szCs w:val="19"/>
        </w:rPr>
        <w:t>datum vydání rozhodnutí o zrušení osvědčení o evidenci pobídkového projektu;</w:t>
      </w:r>
    </w:p>
    <w:p w:rsidR="007824CF" w:rsidRPr="00154743" w:rsidRDefault="007824CF" w:rsidP="007824CF">
      <w:pPr>
        <w:pStyle w:val="Odstavecseseznamem"/>
        <w:numPr>
          <w:ilvl w:val="0"/>
          <w:numId w:val="89"/>
        </w:numPr>
        <w:tabs>
          <w:tab w:val="left" w:pos="1843"/>
        </w:tabs>
        <w:spacing w:line="240" w:lineRule="atLeast"/>
        <w:ind w:left="927"/>
        <w:rPr>
          <w:rFonts w:cs="Arial"/>
          <w:szCs w:val="19"/>
        </w:rPr>
      </w:pPr>
      <w:r w:rsidRPr="00154743">
        <w:rPr>
          <w:rFonts w:cs="Arial"/>
          <w:szCs w:val="19"/>
        </w:rPr>
        <w:t>datum vydání rozhodnutí o poskytnutí filmové pobídky s uvedením výše filmové pobídky.</w:t>
      </w:r>
    </w:p>
    <w:p w:rsidR="007824CF" w:rsidRPr="00154743" w:rsidRDefault="007824CF" w:rsidP="007824CF">
      <w:pPr>
        <w:pStyle w:val="Odstavecseseznamem"/>
        <w:tabs>
          <w:tab w:val="left" w:pos="1843"/>
        </w:tabs>
        <w:spacing w:line="240" w:lineRule="atLeast"/>
        <w:ind w:left="927"/>
        <w:rPr>
          <w:rFonts w:cs="Arial"/>
          <w:szCs w:val="19"/>
        </w:rPr>
      </w:pPr>
    </w:p>
    <w:p w:rsidR="007824CF" w:rsidRPr="00154743" w:rsidRDefault="007824CF" w:rsidP="007824CF">
      <w:pPr>
        <w:pStyle w:val="Odstavecseseznamem"/>
        <w:numPr>
          <w:ilvl w:val="1"/>
          <w:numId w:val="85"/>
        </w:numPr>
        <w:spacing w:line="240" w:lineRule="atLeast"/>
        <w:ind w:left="567" w:hanging="567"/>
        <w:rPr>
          <w:rFonts w:cs="Arial"/>
          <w:b/>
          <w:szCs w:val="19"/>
        </w:rPr>
      </w:pPr>
      <w:r w:rsidRPr="00154743">
        <w:rPr>
          <w:rFonts w:cs="Arial"/>
          <w:b/>
          <w:szCs w:val="19"/>
        </w:rPr>
        <w:t>Žádost o registraci pobídkového projektu</w:t>
      </w:r>
    </w:p>
    <w:p w:rsidR="007824CF" w:rsidRPr="00154743" w:rsidRDefault="007824CF" w:rsidP="007824CF">
      <w:pPr>
        <w:spacing w:line="240" w:lineRule="atLeast"/>
        <w:rPr>
          <w:rFonts w:cs="Arial"/>
          <w:szCs w:val="19"/>
        </w:rPr>
      </w:pPr>
    </w:p>
    <w:p w:rsidR="007824CF" w:rsidRPr="00154743" w:rsidRDefault="007824CF" w:rsidP="007824CF">
      <w:pPr>
        <w:spacing w:line="240" w:lineRule="atLeast"/>
        <w:rPr>
          <w:rFonts w:cs="Arial"/>
          <w:color w:val="auto"/>
          <w:szCs w:val="19"/>
        </w:rPr>
      </w:pPr>
      <w:r w:rsidRPr="00154743">
        <w:rPr>
          <w:rFonts w:cs="Arial"/>
          <w:color w:val="auto"/>
          <w:szCs w:val="19"/>
        </w:rPr>
        <w:t>Žadatel přiloží k žádosti o registraci pobídkového projektu tyto přílohy:</w:t>
      </w:r>
    </w:p>
    <w:p w:rsidR="007824CF" w:rsidRPr="00154743" w:rsidRDefault="007824CF" w:rsidP="007824CF">
      <w:pPr>
        <w:pStyle w:val="Odstavecseseznamem"/>
        <w:numPr>
          <w:ilvl w:val="0"/>
          <w:numId w:val="90"/>
        </w:numPr>
        <w:spacing w:line="240" w:lineRule="atLeast"/>
        <w:ind w:left="360"/>
        <w:rPr>
          <w:rFonts w:cs="Arial"/>
          <w:color w:val="auto"/>
          <w:szCs w:val="19"/>
        </w:rPr>
      </w:pPr>
      <w:r w:rsidRPr="00154743">
        <w:rPr>
          <w:rFonts w:cs="Arial"/>
          <w:color w:val="auto"/>
          <w:szCs w:val="19"/>
        </w:rPr>
        <w:t xml:space="preserve">v případě hraného nebo animovaného audiovizuálního díla scénář; je-li pobídkovým projektem výroba více dílů hraného nebo animovaného audiovizuálního seriálu, přiloží žadatel scénář pouze jednoho z těchto dílů. </w:t>
      </w:r>
    </w:p>
    <w:p w:rsidR="007824CF" w:rsidRPr="00154743" w:rsidRDefault="007824CF" w:rsidP="007824CF">
      <w:pPr>
        <w:pStyle w:val="Odstavecseseznamem"/>
        <w:numPr>
          <w:ilvl w:val="0"/>
          <w:numId w:val="90"/>
        </w:numPr>
        <w:spacing w:line="240" w:lineRule="atLeast"/>
        <w:ind w:left="360"/>
        <w:rPr>
          <w:rFonts w:cs="Arial"/>
          <w:color w:val="auto"/>
          <w:szCs w:val="19"/>
        </w:rPr>
      </w:pPr>
      <w:r w:rsidRPr="00154743">
        <w:rPr>
          <w:rFonts w:cs="Arial"/>
          <w:color w:val="auto"/>
          <w:szCs w:val="19"/>
        </w:rPr>
        <w:t>v případě hraného nebo animovaného audiovizuálního díla synopse o rozsahu alespoň 1 normostrany. Je-li pobídkovým projektem výroba více dílů hraného nebo animovaného audiovizuálního seriálu, přiloží žadatel synopse všech těchto dílů.</w:t>
      </w:r>
    </w:p>
    <w:p w:rsidR="007824CF" w:rsidRPr="00154743" w:rsidRDefault="007824CF" w:rsidP="007824CF">
      <w:pPr>
        <w:pStyle w:val="Odstavecseseznamem"/>
        <w:numPr>
          <w:ilvl w:val="0"/>
          <w:numId w:val="90"/>
        </w:numPr>
        <w:spacing w:line="240" w:lineRule="atLeast"/>
        <w:ind w:left="360"/>
        <w:rPr>
          <w:rFonts w:cs="Arial"/>
          <w:color w:val="auto"/>
          <w:szCs w:val="19"/>
        </w:rPr>
      </w:pPr>
      <w:r w:rsidRPr="00154743">
        <w:rPr>
          <w:rFonts w:cs="Arial"/>
          <w:color w:val="auto"/>
          <w:szCs w:val="19"/>
        </w:rPr>
        <w:t xml:space="preserve">v případě dokumentárního audiovizuálního díla treatment. </w:t>
      </w:r>
    </w:p>
    <w:p w:rsidR="007824CF" w:rsidRPr="00154743" w:rsidRDefault="007824CF" w:rsidP="007824CF">
      <w:pPr>
        <w:pStyle w:val="Odstavecseseznamem"/>
        <w:numPr>
          <w:ilvl w:val="0"/>
          <w:numId w:val="90"/>
        </w:numPr>
        <w:spacing w:line="240" w:lineRule="atLeast"/>
        <w:ind w:left="360"/>
        <w:rPr>
          <w:rFonts w:cs="Arial"/>
          <w:color w:val="auto"/>
          <w:szCs w:val="19"/>
        </w:rPr>
      </w:pPr>
      <w:r w:rsidRPr="00154743">
        <w:rPr>
          <w:rFonts w:cs="Arial"/>
          <w:color w:val="auto"/>
          <w:szCs w:val="19"/>
        </w:rPr>
        <w:t>písemná smlouva žadatele s tuzemskou osobou oprávněnou poskytovat platební služby o vedení každého účtu žadatele, který bude projektovým bankovním účtem ve smyslu odst. 8.7.4, nebo písemné potvrzení poskytovatele platební služby o vedení takového účtu žadatele, včetně identifikace měny, ve které je účet veden.</w:t>
      </w:r>
    </w:p>
    <w:p w:rsidR="007824CF" w:rsidRPr="00154743" w:rsidRDefault="007824CF" w:rsidP="007824CF">
      <w:pPr>
        <w:pStyle w:val="Odstavecseseznamem"/>
        <w:numPr>
          <w:ilvl w:val="0"/>
          <w:numId w:val="90"/>
        </w:numPr>
        <w:spacing w:line="240" w:lineRule="atLeast"/>
        <w:ind w:left="360"/>
        <w:rPr>
          <w:rFonts w:cs="Arial"/>
          <w:color w:val="auto"/>
          <w:szCs w:val="19"/>
        </w:rPr>
      </w:pPr>
      <w:r w:rsidRPr="00154743">
        <w:rPr>
          <w:rFonts w:cs="Arial"/>
          <w:color w:val="auto"/>
          <w:szCs w:val="19"/>
        </w:rPr>
        <w:t>vyplněný kulturní test, s využitím jeho znění, které je odděleně pro jednotlivé typy audiovizuálních děl přílohou Statutu, včetně odůvodnění jednotlivých kritérií a podrobného uvedení podkladů pro hodnocení jednotlivých kritérií a včetně návrhu bodového hodnocení jednotlivých kritérií.</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1"/>
          <w:numId w:val="85"/>
        </w:numPr>
        <w:spacing w:line="240" w:lineRule="atLeast"/>
        <w:ind w:left="567" w:hanging="567"/>
        <w:rPr>
          <w:rFonts w:cs="Arial"/>
          <w:b/>
          <w:szCs w:val="19"/>
        </w:rPr>
      </w:pPr>
      <w:r w:rsidRPr="00154743">
        <w:rPr>
          <w:rFonts w:cs="Arial"/>
          <w:b/>
          <w:szCs w:val="19"/>
        </w:rPr>
        <w:t>Žádost o evidenci pobídkového projektu</w:t>
      </w:r>
    </w:p>
    <w:p w:rsidR="007824CF" w:rsidRPr="00154743" w:rsidRDefault="007824CF" w:rsidP="007824CF">
      <w:pPr>
        <w:spacing w:line="240" w:lineRule="atLeast"/>
        <w:rPr>
          <w:rFonts w:cs="Arial"/>
          <w:szCs w:val="19"/>
        </w:rPr>
      </w:pPr>
    </w:p>
    <w:p w:rsidR="007824CF" w:rsidRPr="00154743" w:rsidRDefault="007824CF" w:rsidP="007824CF">
      <w:pPr>
        <w:spacing w:line="240" w:lineRule="atLeast"/>
        <w:rPr>
          <w:rFonts w:cs="Arial"/>
          <w:szCs w:val="19"/>
        </w:rPr>
      </w:pPr>
      <w:r w:rsidRPr="00154743">
        <w:rPr>
          <w:rFonts w:cs="Arial"/>
          <w:szCs w:val="19"/>
        </w:rPr>
        <w:t xml:space="preserve">Žadatel přiloží k žádosti o evidenci pobídkového projektu tyto přílohy: </w:t>
      </w:r>
    </w:p>
    <w:p w:rsidR="007824CF" w:rsidRPr="00154743" w:rsidRDefault="007824CF" w:rsidP="007824CF">
      <w:pPr>
        <w:pStyle w:val="Odstavecseseznamem"/>
        <w:numPr>
          <w:ilvl w:val="0"/>
          <w:numId w:val="91"/>
        </w:numPr>
        <w:spacing w:line="240" w:lineRule="atLeast"/>
        <w:ind w:left="360"/>
        <w:rPr>
          <w:rFonts w:cs="Arial"/>
          <w:szCs w:val="19"/>
        </w:rPr>
      </w:pPr>
      <w:r w:rsidRPr="00154743">
        <w:rPr>
          <w:rFonts w:cs="Arial"/>
          <w:szCs w:val="19"/>
        </w:rPr>
        <w:t>časový harmonogram realizace pobídkového projektu včetně doby realizace jednotlivých fází pobídkového projektu;</w:t>
      </w:r>
    </w:p>
    <w:p w:rsidR="007824CF" w:rsidRPr="00154743" w:rsidRDefault="007824CF" w:rsidP="007824CF">
      <w:pPr>
        <w:pStyle w:val="Odstavecseseznamem"/>
        <w:numPr>
          <w:ilvl w:val="0"/>
          <w:numId w:val="91"/>
        </w:numPr>
        <w:spacing w:line="240" w:lineRule="atLeast"/>
        <w:ind w:left="360"/>
        <w:rPr>
          <w:rFonts w:cs="Arial"/>
          <w:szCs w:val="19"/>
        </w:rPr>
      </w:pPr>
      <w:r w:rsidRPr="00154743">
        <w:rPr>
          <w:rFonts w:cs="Arial"/>
          <w:szCs w:val="19"/>
        </w:rPr>
        <w:t>rozpočet uznatelných nákladů pobídkového projektu v korunách českých (bez DPH), s odlišením tří kategorií uznatelných nákladů podle § 42 odst. 4 zákona, zpracovaný na základě formuláře, který je součástí Aplikace nebo je zveřejněn prostřednictvím Webu;</w:t>
      </w:r>
    </w:p>
    <w:p w:rsidR="007824CF" w:rsidRPr="00154743" w:rsidRDefault="007824CF" w:rsidP="007824CF">
      <w:pPr>
        <w:pStyle w:val="Odstavecseseznamem"/>
        <w:numPr>
          <w:ilvl w:val="0"/>
          <w:numId w:val="91"/>
        </w:numPr>
        <w:spacing w:line="240" w:lineRule="atLeast"/>
        <w:ind w:left="360"/>
        <w:rPr>
          <w:rFonts w:cs="Arial"/>
          <w:szCs w:val="19"/>
        </w:rPr>
      </w:pPr>
      <w:r w:rsidRPr="00154743">
        <w:rPr>
          <w:rFonts w:cs="Arial"/>
          <w:szCs w:val="19"/>
        </w:rPr>
        <w:t>rozpočet celkových nákladů na výrobu audiovizuálního díla (bez DPH), jehož výroba je součástí pobídkového projektu, v českých korunách nebo v jiné měně (v takovém případě se jeho součet přepočte pro účely řízení o žádosti o evidenci pobídkového projektu na české koruny směnným kurzem zveřejněným Českou národní bankou třicet dnů před dnem podání žádosti o evidenci pobídkového projektu Fondu, nebo později), rozpočet může být předložen i v anglickém jazyce.</w:t>
      </w:r>
    </w:p>
    <w:p w:rsidR="007824CF" w:rsidRPr="00154743" w:rsidRDefault="007824CF" w:rsidP="007824CF">
      <w:pPr>
        <w:pStyle w:val="Odstavecseseznamem"/>
        <w:numPr>
          <w:ilvl w:val="0"/>
          <w:numId w:val="91"/>
        </w:numPr>
        <w:spacing w:line="240" w:lineRule="atLeast"/>
        <w:ind w:left="360"/>
        <w:rPr>
          <w:rFonts w:cs="Arial"/>
          <w:szCs w:val="19"/>
        </w:rPr>
      </w:pPr>
      <w:r w:rsidRPr="00154743">
        <w:rPr>
          <w:rFonts w:cs="Arial"/>
          <w:szCs w:val="19"/>
        </w:rPr>
        <w:t>finanční plán obsahující předpokládané zdroje financování nákladů výroby audiovizuálního díla, jehož výroba je součástí pobídkového projektu, včetně označení zdrojů financování majících povahu veřejné podpory a věcného plnění, zpracovaný na základě formuláře, který je součástí Aplikace nebo je zveřejněn prostřednictvím Webu;</w:t>
      </w:r>
    </w:p>
    <w:p w:rsidR="007824CF" w:rsidRPr="00154743" w:rsidRDefault="007824CF" w:rsidP="007824CF">
      <w:pPr>
        <w:pStyle w:val="Odstavecseseznamem"/>
        <w:numPr>
          <w:ilvl w:val="0"/>
          <w:numId w:val="91"/>
        </w:numPr>
        <w:spacing w:line="240" w:lineRule="atLeast"/>
        <w:ind w:left="360"/>
        <w:rPr>
          <w:rFonts w:cs="Arial"/>
          <w:szCs w:val="19"/>
        </w:rPr>
      </w:pPr>
      <w:r w:rsidRPr="00154743">
        <w:rPr>
          <w:rFonts w:cs="Arial"/>
          <w:szCs w:val="19"/>
        </w:rPr>
        <w:t xml:space="preserve">čestné prohlášení o tom, že žadatel splňuje požadavky dle § 39 odst. 1 písm. b) až f) zákona, čestné prohlášení žadatele o tom, že není podnikem, vůči němuž je v návaznosti na rozhodnutí Komise vystaven </w:t>
      </w:r>
      <w:r w:rsidRPr="00154743">
        <w:rPr>
          <w:rFonts w:cs="Arial"/>
          <w:szCs w:val="19"/>
        </w:rPr>
        <w:lastRenderedPageBreak/>
        <w:t>inkasní příkaz, který je nesplacený a čestné prohlášení žadatele, že není podnikem v obtížích, a to na formuláři zveřejněném prostřednictvím Webu (není-li toto čestné prohlášení již součástí žádosti)</w:t>
      </w:r>
      <w:r w:rsidRPr="00154743">
        <w:rPr>
          <w:rStyle w:val="Znakapoznpodarou"/>
          <w:rFonts w:cs="Arial"/>
          <w:szCs w:val="19"/>
        </w:rPr>
        <w:footnoteReference w:id="2"/>
      </w:r>
      <w:r w:rsidRPr="00154743">
        <w:rPr>
          <w:rFonts w:cs="Arial"/>
          <w:szCs w:val="19"/>
        </w:rPr>
        <w:t>;</w:t>
      </w:r>
    </w:p>
    <w:p w:rsidR="007824CF" w:rsidRPr="00154743" w:rsidRDefault="007824CF" w:rsidP="007824CF">
      <w:pPr>
        <w:pStyle w:val="Odstavecseseznamem"/>
        <w:numPr>
          <w:ilvl w:val="0"/>
          <w:numId w:val="91"/>
        </w:numPr>
        <w:spacing w:line="240" w:lineRule="atLeast"/>
        <w:ind w:left="360"/>
        <w:rPr>
          <w:rFonts w:cs="Arial"/>
          <w:szCs w:val="19"/>
        </w:rPr>
      </w:pPr>
      <w:r w:rsidRPr="00154743">
        <w:rPr>
          <w:rFonts w:cs="Arial"/>
          <w:szCs w:val="19"/>
        </w:rPr>
        <w:t>čestné prohlášení žadatele podle § 39 odst. 4 zákona nikoli starší tří měsíců, dokládá-li jeho prostřednictvím bezúhonnost (není-li toto čestné prohlášení již součástí žádosti);</w:t>
      </w:r>
    </w:p>
    <w:p w:rsidR="007824CF" w:rsidRPr="00154743" w:rsidRDefault="007824CF" w:rsidP="007824CF">
      <w:pPr>
        <w:pStyle w:val="Odstavecseseznamem"/>
        <w:numPr>
          <w:ilvl w:val="0"/>
          <w:numId w:val="91"/>
        </w:numPr>
        <w:spacing w:line="240" w:lineRule="atLeast"/>
        <w:ind w:left="360"/>
        <w:rPr>
          <w:rFonts w:cs="Arial"/>
          <w:szCs w:val="19"/>
        </w:rPr>
      </w:pPr>
      <w:r w:rsidRPr="00154743">
        <w:rPr>
          <w:rFonts w:cs="Arial"/>
          <w:szCs w:val="19"/>
        </w:rPr>
        <w:t xml:space="preserve">doklady dle § 39 odst. 3 zákona nikoli starší tří měsíců, dokládá-li jejich prostřednictvím bezúhonnost; </w:t>
      </w:r>
    </w:p>
    <w:p w:rsidR="007824CF" w:rsidRPr="00154743" w:rsidRDefault="007824CF" w:rsidP="007824CF">
      <w:pPr>
        <w:pStyle w:val="Odstavecseseznamem"/>
        <w:numPr>
          <w:ilvl w:val="0"/>
          <w:numId w:val="91"/>
        </w:numPr>
        <w:spacing w:line="240" w:lineRule="atLeast"/>
        <w:ind w:left="360"/>
        <w:rPr>
          <w:rFonts w:cs="Arial"/>
          <w:szCs w:val="19"/>
        </w:rPr>
      </w:pPr>
      <w:r w:rsidRPr="00154743">
        <w:rPr>
          <w:rFonts w:cs="Arial"/>
          <w:szCs w:val="19"/>
        </w:rPr>
        <w:t>údaje potřebné pro ověření bezúhonnosti osob podle § 39 odst. 1 písm. a) a odst. 2 zákona na formuláři zveřejněném Fondem prostřednictvím Webu.</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1"/>
          <w:numId w:val="85"/>
        </w:numPr>
        <w:spacing w:line="240" w:lineRule="atLeast"/>
        <w:ind w:left="567" w:hanging="567"/>
        <w:rPr>
          <w:rFonts w:cs="Arial"/>
          <w:b/>
          <w:szCs w:val="19"/>
        </w:rPr>
      </w:pPr>
      <w:r w:rsidRPr="00154743">
        <w:rPr>
          <w:rFonts w:cs="Arial"/>
          <w:b/>
          <w:szCs w:val="19"/>
        </w:rPr>
        <w:t>Žádost o změnu osvědčení o evidenci pobídkového projektu</w:t>
      </w:r>
    </w:p>
    <w:p w:rsidR="007824CF" w:rsidRPr="00154743" w:rsidRDefault="007824CF" w:rsidP="007824CF">
      <w:pPr>
        <w:spacing w:line="240" w:lineRule="atLeast"/>
        <w:rPr>
          <w:rFonts w:cs="Arial"/>
          <w:szCs w:val="19"/>
        </w:rPr>
      </w:pPr>
    </w:p>
    <w:p w:rsidR="007824CF" w:rsidRPr="00154743" w:rsidRDefault="007824CF" w:rsidP="007824CF">
      <w:pPr>
        <w:spacing w:line="240" w:lineRule="atLeast"/>
        <w:rPr>
          <w:rFonts w:cs="Arial"/>
          <w:szCs w:val="19"/>
        </w:rPr>
      </w:pPr>
      <w:r w:rsidRPr="00154743">
        <w:rPr>
          <w:rFonts w:cs="Arial"/>
          <w:szCs w:val="19"/>
        </w:rPr>
        <w:t xml:space="preserve">Žadatel přiloží k žádosti o změnu osvědčení o evidenci pobídkového projektu tyto přílohy: </w:t>
      </w:r>
    </w:p>
    <w:p w:rsidR="007824CF" w:rsidRPr="00154743" w:rsidRDefault="007824CF" w:rsidP="007824CF">
      <w:pPr>
        <w:pStyle w:val="Odstavecseseznamem"/>
        <w:numPr>
          <w:ilvl w:val="0"/>
          <w:numId w:val="92"/>
        </w:numPr>
        <w:tabs>
          <w:tab w:val="left" w:pos="993"/>
        </w:tabs>
        <w:spacing w:line="240" w:lineRule="atLeast"/>
        <w:ind w:left="360"/>
        <w:rPr>
          <w:rFonts w:cs="Arial"/>
          <w:szCs w:val="19"/>
        </w:rPr>
      </w:pPr>
      <w:r w:rsidRPr="00154743">
        <w:rPr>
          <w:rFonts w:cs="Arial"/>
          <w:szCs w:val="19"/>
        </w:rPr>
        <w:t>nový rozpočet uznatelných nákladů pobídkového projektu v korunách českých (bez DPH), s odlišením tří kategorií uznatelných nákladů podle § 42 odst. 4 zákona, zpracovaný na základě formuláře, který je součástí Aplikace nebo je zveřejněn prostřednictvím Webu, včetně srovnání s rozpočtem původně přiloženým k žádosti o evidenci pobídkového projektu;</w:t>
      </w:r>
    </w:p>
    <w:p w:rsidR="007824CF" w:rsidRPr="00154743" w:rsidRDefault="007824CF" w:rsidP="007824CF">
      <w:pPr>
        <w:pStyle w:val="Odstavecseseznamem"/>
        <w:numPr>
          <w:ilvl w:val="0"/>
          <w:numId w:val="92"/>
        </w:numPr>
        <w:tabs>
          <w:tab w:val="left" w:pos="993"/>
        </w:tabs>
        <w:spacing w:line="240" w:lineRule="atLeast"/>
        <w:ind w:left="360"/>
        <w:rPr>
          <w:rFonts w:cs="Arial"/>
          <w:szCs w:val="19"/>
        </w:rPr>
      </w:pPr>
      <w:r w:rsidRPr="00154743">
        <w:rPr>
          <w:rFonts w:cs="Arial"/>
          <w:szCs w:val="19"/>
        </w:rPr>
        <w:t>přílohy podle odst. 8.4 písm. a), c) a d), pokud se změnily oproti přílohám připojeným k žádosti o osvědčení pobídkového projektu, včetně srovnání s přílohami původně přiloženými k žádosti o evidenci pobídkového projektu.</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1"/>
          <w:numId w:val="85"/>
        </w:numPr>
        <w:spacing w:line="240" w:lineRule="atLeast"/>
        <w:ind w:left="567" w:hanging="567"/>
        <w:rPr>
          <w:rFonts w:cs="Arial"/>
          <w:b/>
          <w:szCs w:val="19"/>
        </w:rPr>
      </w:pPr>
      <w:r w:rsidRPr="00154743">
        <w:rPr>
          <w:rFonts w:cs="Arial"/>
          <w:b/>
          <w:szCs w:val="19"/>
        </w:rPr>
        <w:t>Žádost o filmovou pobídku</w:t>
      </w:r>
    </w:p>
    <w:p w:rsidR="007824CF" w:rsidRPr="00154743" w:rsidRDefault="007824CF" w:rsidP="007824CF">
      <w:pPr>
        <w:spacing w:line="240" w:lineRule="atLeast"/>
        <w:rPr>
          <w:rFonts w:cs="Arial"/>
          <w:szCs w:val="19"/>
        </w:rPr>
      </w:pPr>
    </w:p>
    <w:p w:rsidR="007824CF" w:rsidRPr="00154743" w:rsidRDefault="007824CF" w:rsidP="007824CF">
      <w:pPr>
        <w:spacing w:line="240" w:lineRule="atLeast"/>
        <w:rPr>
          <w:rFonts w:cs="Arial"/>
          <w:szCs w:val="19"/>
        </w:rPr>
      </w:pPr>
      <w:r w:rsidRPr="00154743">
        <w:rPr>
          <w:rFonts w:cs="Arial"/>
          <w:szCs w:val="19"/>
        </w:rPr>
        <w:t>Žadatel přiloží k žádosti o filmovou pobídku tyto přílohy:</w:t>
      </w:r>
    </w:p>
    <w:p w:rsidR="007824CF" w:rsidRPr="00154743" w:rsidRDefault="007824CF" w:rsidP="007824CF">
      <w:pPr>
        <w:pStyle w:val="Odstavecseseznamem"/>
        <w:numPr>
          <w:ilvl w:val="0"/>
          <w:numId w:val="93"/>
        </w:numPr>
        <w:spacing w:line="240" w:lineRule="atLeast"/>
        <w:ind w:left="360"/>
        <w:rPr>
          <w:rFonts w:cs="Arial"/>
          <w:szCs w:val="19"/>
        </w:rPr>
      </w:pPr>
      <w:r w:rsidRPr="00154743">
        <w:rPr>
          <w:rFonts w:cs="Arial"/>
          <w:szCs w:val="19"/>
        </w:rPr>
        <w:t>vyúčtování uznatelných nákladů pobídkového projektu zpracované na základě formuláře, který je součástí Aplikace nebo je zveřejněn prostřednictvím Webu;</w:t>
      </w:r>
    </w:p>
    <w:p w:rsidR="007824CF" w:rsidRPr="00154743" w:rsidRDefault="007824CF" w:rsidP="007824CF">
      <w:pPr>
        <w:pStyle w:val="Odstavecseseznamem"/>
        <w:numPr>
          <w:ilvl w:val="0"/>
          <w:numId w:val="93"/>
        </w:numPr>
        <w:spacing w:line="240" w:lineRule="atLeast"/>
        <w:ind w:left="360"/>
        <w:rPr>
          <w:rFonts w:cs="Arial"/>
          <w:szCs w:val="19"/>
        </w:rPr>
      </w:pPr>
      <w:r w:rsidRPr="00154743">
        <w:rPr>
          <w:rFonts w:cs="Arial"/>
          <w:szCs w:val="19"/>
        </w:rPr>
        <w:t>finanční plán všech zdrojů financování výroby audiovizuálního díla včetně zdrojů majících povahu veřejné podpory a věcného plnění, zpracovaný na základě formuláře, který je součástí Aplikace nebo je zveřejněn prostřednictvím Webu;</w:t>
      </w:r>
    </w:p>
    <w:p w:rsidR="007824CF" w:rsidRPr="00154743" w:rsidRDefault="007824CF" w:rsidP="007824CF">
      <w:pPr>
        <w:pStyle w:val="Odstavecseseznamem"/>
        <w:numPr>
          <w:ilvl w:val="0"/>
          <w:numId w:val="93"/>
        </w:numPr>
        <w:spacing w:line="240" w:lineRule="atLeast"/>
        <w:ind w:left="360"/>
        <w:rPr>
          <w:rFonts w:cs="Arial"/>
          <w:szCs w:val="19"/>
        </w:rPr>
      </w:pPr>
      <w:r w:rsidRPr="00154743">
        <w:rPr>
          <w:rFonts w:cs="Arial"/>
          <w:szCs w:val="19"/>
        </w:rPr>
        <w:t>zpráva auditora s náležitostmi podle metodiky Fondu podle § 48 odst. 6 zákona;</w:t>
      </w:r>
    </w:p>
    <w:p w:rsidR="007824CF" w:rsidRPr="00154743" w:rsidRDefault="007824CF" w:rsidP="007824CF">
      <w:pPr>
        <w:pStyle w:val="Odstavecseseznamem"/>
        <w:numPr>
          <w:ilvl w:val="0"/>
          <w:numId w:val="93"/>
        </w:numPr>
        <w:spacing w:line="240" w:lineRule="atLeast"/>
        <w:ind w:left="360"/>
        <w:rPr>
          <w:rFonts w:cs="Arial"/>
          <w:szCs w:val="19"/>
        </w:rPr>
      </w:pPr>
      <w:r w:rsidRPr="00154743">
        <w:rPr>
          <w:rFonts w:cs="Arial"/>
          <w:szCs w:val="19"/>
        </w:rPr>
        <w:t>písemná pojistná smlouva nebo certifikát o pojištění auditora podle § 48 odst. 6 zákona;</w:t>
      </w:r>
    </w:p>
    <w:p w:rsidR="007824CF" w:rsidRPr="00154743" w:rsidRDefault="007824CF" w:rsidP="007824CF">
      <w:pPr>
        <w:pStyle w:val="Odstavecseseznamem"/>
        <w:numPr>
          <w:ilvl w:val="0"/>
          <w:numId w:val="93"/>
        </w:numPr>
        <w:spacing w:line="240" w:lineRule="atLeast"/>
        <w:ind w:left="360"/>
        <w:rPr>
          <w:rFonts w:cs="Arial"/>
          <w:szCs w:val="19"/>
        </w:rPr>
      </w:pPr>
      <w:r w:rsidRPr="00154743">
        <w:rPr>
          <w:rFonts w:cs="Arial"/>
          <w:szCs w:val="19"/>
        </w:rPr>
        <w:t>doklady podle odst. 8.4 písm. e) až g);</w:t>
      </w:r>
    </w:p>
    <w:p w:rsidR="007824CF" w:rsidRPr="00154743" w:rsidRDefault="007824CF" w:rsidP="007824CF">
      <w:pPr>
        <w:pStyle w:val="Odstavecseseznamem"/>
        <w:numPr>
          <w:ilvl w:val="0"/>
          <w:numId w:val="93"/>
        </w:numPr>
        <w:spacing w:line="240" w:lineRule="atLeast"/>
        <w:ind w:left="360"/>
        <w:rPr>
          <w:rFonts w:cs="Arial"/>
          <w:szCs w:val="19"/>
        </w:rPr>
      </w:pPr>
      <w:r w:rsidRPr="00154743">
        <w:rPr>
          <w:rFonts w:cs="Arial"/>
          <w:szCs w:val="19"/>
        </w:rPr>
        <w:t>hlášení plátce daně o dani z příjmu vybírané srážkou v případě uznatelných nákladů podle § 42 odst. 4 písm. b) zákona a doklad o zaplacení této daně;</w:t>
      </w:r>
    </w:p>
    <w:p w:rsidR="007824CF" w:rsidRPr="00154743" w:rsidRDefault="007824CF" w:rsidP="007824CF">
      <w:pPr>
        <w:pStyle w:val="Odstavecseseznamem"/>
        <w:numPr>
          <w:ilvl w:val="0"/>
          <w:numId w:val="93"/>
        </w:numPr>
        <w:spacing w:line="240" w:lineRule="atLeast"/>
        <w:ind w:left="360"/>
        <w:rPr>
          <w:rFonts w:cs="Arial"/>
          <w:szCs w:val="19"/>
        </w:rPr>
      </w:pPr>
      <w:r w:rsidRPr="00154743">
        <w:rPr>
          <w:rFonts w:cs="Arial"/>
          <w:szCs w:val="19"/>
        </w:rPr>
        <w:t>samostatný účetní doklad o odměně žadatele v případě uznatelných nákladů podle § 42 odst. 4 písm. c) zákona;</w:t>
      </w:r>
    </w:p>
    <w:p w:rsidR="007824CF" w:rsidRPr="00154743" w:rsidRDefault="007824CF" w:rsidP="007824CF">
      <w:pPr>
        <w:pStyle w:val="Odstavecseseznamem"/>
        <w:numPr>
          <w:ilvl w:val="0"/>
          <w:numId w:val="93"/>
        </w:numPr>
        <w:spacing w:line="240" w:lineRule="atLeast"/>
        <w:ind w:left="360"/>
        <w:rPr>
          <w:rFonts w:cs="Arial"/>
          <w:szCs w:val="19"/>
        </w:rPr>
      </w:pPr>
      <w:r w:rsidRPr="00154743">
        <w:rPr>
          <w:rFonts w:cs="Arial"/>
          <w:szCs w:val="19"/>
        </w:rPr>
        <w:t>všechny koprodukční smlouvy, které žadatel, jenž je výrobcem nebo koproducentem audiovizuálního díla, jehož výroba probíhá v rámci pobídkového projektu, uzavřel ve vztahu k jeho výrobě s ostatními koproducenty, včetně všech dosud uzavřených dodatků k takovým smlouvám; smlouvy podle tohoto písm. h) a všechny dodatky k nim uzavřené musí být písemné;</w:t>
      </w:r>
    </w:p>
    <w:p w:rsidR="007824CF" w:rsidRPr="00154743" w:rsidRDefault="007824CF" w:rsidP="007824CF">
      <w:pPr>
        <w:pStyle w:val="Odstavecseseznamem"/>
        <w:numPr>
          <w:ilvl w:val="0"/>
          <w:numId w:val="93"/>
        </w:numPr>
        <w:spacing w:line="240" w:lineRule="atLeast"/>
        <w:ind w:left="360"/>
        <w:rPr>
          <w:rFonts w:cs="Arial"/>
          <w:szCs w:val="19"/>
        </w:rPr>
      </w:pPr>
      <w:r w:rsidRPr="00154743">
        <w:rPr>
          <w:rFonts w:cs="Arial"/>
          <w:szCs w:val="19"/>
        </w:rPr>
        <w:t>smlouva, na jejímž základě žadatel, který není výrobcem ani koproducentem audiovizuálního díla, jehož výroba probíhá v rámci pobídkového projektu, zajišťuje výrobu takového audiovizuálního díla nebo její část, včetně všech dosud uzavřených dodatků k takové smlouvě; smlouva podle tohoto písm. i) a všechny dodatky k ní uzavřené musí být písemná;</w:t>
      </w:r>
    </w:p>
    <w:p w:rsidR="007824CF" w:rsidRPr="00154743" w:rsidRDefault="007824CF" w:rsidP="007824CF">
      <w:pPr>
        <w:pStyle w:val="Odstavecseseznamem"/>
        <w:numPr>
          <w:ilvl w:val="0"/>
          <w:numId w:val="93"/>
        </w:numPr>
        <w:spacing w:line="240" w:lineRule="atLeast"/>
        <w:ind w:left="360"/>
        <w:rPr>
          <w:rFonts w:cs="Arial"/>
          <w:szCs w:val="19"/>
        </w:rPr>
      </w:pPr>
      <w:r w:rsidRPr="00154743">
        <w:rPr>
          <w:rFonts w:cs="Arial"/>
          <w:szCs w:val="19"/>
        </w:rPr>
        <w:t>písemná smlouva žadatele s tuzemskou osobou oprávněnou poskytovat platební služby o vedení účtu žadatele v českých korunách, na který má Fond poukázat filmovou pobídku, nebo písemné potvrzení poskytovatele platební služby o vedení takového účtu žadatele, ledaže jde o projektový bankovní účet podle odst. 8.7.4, k němuž již žadatel doručil Fondu uvedenou dokumentaci dříve.</w:t>
      </w:r>
    </w:p>
    <w:p w:rsidR="007824CF" w:rsidRPr="00154743" w:rsidRDefault="007824CF" w:rsidP="007824CF">
      <w:pPr>
        <w:pStyle w:val="Odstavecseseznamem"/>
        <w:spacing w:line="240" w:lineRule="atLeast"/>
        <w:ind w:left="360"/>
        <w:rPr>
          <w:rFonts w:cs="Arial"/>
          <w:szCs w:val="19"/>
        </w:rPr>
      </w:pPr>
    </w:p>
    <w:p w:rsidR="007824CF" w:rsidRPr="00154743" w:rsidRDefault="007824CF" w:rsidP="007824CF">
      <w:pPr>
        <w:pStyle w:val="Odstavecseseznamem"/>
        <w:numPr>
          <w:ilvl w:val="1"/>
          <w:numId w:val="85"/>
        </w:numPr>
        <w:spacing w:line="240" w:lineRule="atLeast"/>
        <w:ind w:left="567" w:hanging="567"/>
        <w:rPr>
          <w:rFonts w:cs="Arial"/>
          <w:b/>
          <w:szCs w:val="19"/>
        </w:rPr>
      </w:pPr>
      <w:r w:rsidRPr="00154743">
        <w:rPr>
          <w:rFonts w:cs="Arial"/>
          <w:b/>
          <w:szCs w:val="19"/>
        </w:rPr>
        <w:t>Uznatelné náklady pobídkového projektu</w:t>
      </w:r>
    </w:p>
    <w:p w:rsidR="007824CF" w:rsidRPr="00154743" w:rsidRDefault="007824CF" w:rsidP="007824CF">
      <w:pPr>
        <w:pStyle w:val="Odstavecseseznamem"/>
        <w:spacing w:line="240" w:lineRule="atLeast"/>
        <w:ind w:left="432"/>
        <w:rPr>
          <w:rFonts w:cs="Arial"/>
          <w:szCs w:val="19"/>
        </w:rPr>
      </w:pPr>
    </w:p>
    <w:p w:rsidR="007824CF" w:rsidRPr="00154743" w:rsidRDefault="007824CF" w:rsidP="007824CF">
      <w:pPr>
        <w:pStyle w:val="Odstavecseseznamem"/>
        <w:numPr>
          <w:ilvl w:val="2"/>
          <w:numId w:val="85"/>
        </w:numPr>
        <w:spacing w:line="240" w:lineRule="atLeast"/>
        <w:ind w:left="567" w:hanging="567"/>
        <w:rPr>
          <w:rFonts w:cs="Arial"/>
          <w:szCs w:val="19"/>
        </w:rPr>
      </w:pPr>
      <w:r w:rsidRPr="00154743">
        <w:rPr>
          <w:rFonts w:cs="Arial"/>
          <w:szCs w:val="19"/>
        </w:rPr>
        <w:t>Do výroby audiovizuálního díla pro účely filmových pobídek spadají:</w:t>
      </w:r>
    </w:p>
    <w:p w:rsidR="007824CF" w:rsidRPr="00154743" w:rsidRDefault="007824CF" w:rsidP="007824CF">
      <w:pPr>
        <w:pStyle w:val="Odstavecseseznamem"/>
        <w:numPr>
          <w:ilvl w:val="0"/>
          <w:numId w:val="94"/>
        </w:numPr>
        <w:spacing w:line="240" w:lineRule="atLeast"/>
        <w:ind w:left="927"/>
        <w:rPr>
          <w:rFonts w:cs="Arial"/>
          <w:szCs w:val="19"/>
        </w:rPr>
      </w:pPr>
      <w:r w:rsidRPr="00154743">
        <w:rPr>
          <w:rFonts w:cs="Arial"/>
          <w:szCs w:val="19"/>
        </w:rPr>
        <w:t xml:space="preserve">přípravné práce, zahrnující zejména obsazení hereckých rolí, tvůrčího a výrobního štábu, obhlídky míst natáčení, návrhy a realizaci výtvarné složky audiovizuálního díla, jako jsou kostýmy, dekorace a výprava, zkoušky, produkční přípravu dalších fází výroby, tvorbu autorských děl, která mají být při výrobě audiovizuálního díla užita a získání oprávnění k jejich užití, </w:t>
      </w:r>
    </w:p>
    <w:p w:rsidR="007824CF" w:rsidRPr="00154743" w:rsidRDefault="007824CF" w:rsidP="007824CF">
      <w:pPr>
        <w:pStyle w:val="Odstavecseseznamem"/>
        <w:numPr>
          <w:ilvl w:val="0"/>
          <w:numId w:val="94"/>
        </w:numPr>
        <w:spacing w:line="240" w:lineRule="atLeast"/>
        <w:ind w:left="927"/>
        <w:rPr>
          <w:rFonts w:cs="Arial"/>
          <w:szCs w:val="19"/>
        </w:rPr>
      </w:pPr>
      <w:r w:rsidRPr="00154743">
        <w:rPr>
          <w:rFonts w:cs="Arial"/>
          <w:szCs w:val="19"/>
        </w:rPr>
        <w:lastRenderedPageBreak/>
        <w:t>pořizování zvukově obrazového záznamu audiovizuálního díla při natáčení nebo formou animace, včetně zajištění všech plnění k tomu potřebných, jako je nájem natáčecích míst, účast herců, tvůrčího a jiného výrobního štábu, zajištění všech technologií, energií, zázemí, dopravy, ubytování apod. a</w:t>
      </w:r>
    </w:p>
    <w:p w:rsidR="007824CF" w:rsidRPr="00154743" w:rsidRDefault="007824CF" w:rsidP="007824CF">
      <w:pPr>
        <w:pStyle w:val="Odstavecseseznamem"/>
        <w:numPr>
          <w:ilvl w:val="0"/>
          <w:numId w:val="94"/>
        </w:numPr>
        <w:spacing w:line="240" w:lineRule="atLeast"/>
        <w:ind w:left="927"/>
        <w:rPr>
          <w:rFonts w:cs="Arial"/>
          <w:szCs w:val="19"/>
        </w:rPr>
      </w:pPr>
      <w:r w:rsidRPr="00154743">
        <w:rPr>
          <w:rFonts w:cs="Arial"/>
          <w:szCs w:val="19"/>
        </w:rPr>
        <w:t>dokončovací práce, zahrnující zejména střihovou úpravu natočeného materiálu, trikovou a jinou úpravu obrazové složky audiovizuálního díla, úpravu resp. vytvoření zvukové složky audiovizuálního díla, včetně pořízení nahrávek postsynchronních zvuků, vytvoření a pořízení nahrávky hudby a realizace závěrečného mixu,</w:t>
      </w:r>
    </w:p>
    <w:p w:rsidR="007824CF" w:rsidRPr="00154743" w:rsidRDefault="007824CF" w:rsidP="007824CF">
      <w:pPr>
        <w:spacing w:line="240" w:lineRule="atLeast"/>
        <w:ind w:left="567"/>
        <w:rPr>
          <w:rFonts w:cs="Arial"/>
          <w:szCs w:val="19"/>
        </w:rPr>
      </w:pPr>
    </w:p>
    <w:p w:rsidR="007824CF" w:rsidRPr="00154743" w:rsidRDefault="007824CF" w:rsidP="007824CF">
      <w:pPr>
        <w:spacing w:line="240" w:lineRule="atLeast"/>
        <w:ind w:left="567"/>
        <w:rPr>
          <w:rFonts w:cs="Arial"/>
          <w:szCs w:val="19"/>
        </w:rPr>
      </w:pPr>
      <w:r w:rsidRPr="00154743">
        <w:rPr>
          <w:rFonts w:cs="Arial"/>
          <w:szCs w:val="19"/>
        </w:rPr>
        <w:t>to vše s výjimkou takových činností, na něž vynaložené náklady nejsou uznatelné podle odst. 8.7.5 písm. l).</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2"/>
          <w:numId w:val="85"/>
        </w:numPr>
        <w:spacing w:line="240" w:lineRule="atLeast"/>
        <w:ind w:left="567" w:hanging="567"/>
        <w:rPr>
          <w:rFonts w:cs="Arial"/>
          <w:szCs w:val="19"/>
        </w:rPr>
      </w:pPr>
      <w:r w:rsidRPr="00154743">
        <w:rPr>
          <w:rFonts w:cs="Arial"/>
          <w:szCs w:val="19"/>
        </w:rPr>
        <w:t>Uznatelnými jsou:</w:t>
      </w:r>
    </w:p>
    <w:p w:rsidR="007824CF" w:rsidRPr="00154743" w:rsidRDefault="007824CF" w:rsidP="007824CF">
      <w:pPr>
        <w:pStyle w:val="uroven1"/>
        <w:numPr>
          <w:ilvl w:val="0"/>
          <w:numId w:val="95"/>
        </w:numPr>
        <w:tabs>
          <w:tab w:val="clear" w:pos="340"/>
        </w:tabs>
        <w:spacing w:line="240" w:lineRule="atLeast"/>
        <w:ind w:left="927"/>
        <w:rPr>
          <w:rFonts w:cs="Arial"/>
          <w:szCs w:val="19"/>
        </w:rPr>
      </w:pPr>
      <w:r w:rsidRPr="00154743">
        <w:rPr>
          <w:rFonts w:cs="Arial"/>
          <w:szCs w:val="19"/>
        </w:rPr>
        <w:t>náklady podle § 42 odst. 4 písm. a) a b) zákona pouze v případě, že jsou vynaloženy účelně a v obvyklé výši s ohledem na poskytnuté plnění, se zřetelem ke všem okolnostem;</w:t>
      </w:r>
    </w:p>
    <w:p w:rsidR="007824CF" w:rsidRPr="00154743" w:rsidRDefault="007824CF" w:rsidP="007824CF">
      <w:pPr>
        <w:pStyle w:val="uroven1"/>
        <w:numPr>
          <w:ilvl w:val="0"/>
          <w:numId w:val="95"/>
        </w:numPr>
        <w:tabs>
          <w:tab w:val="clear" w:pos="340"/>
        </w:tabs>
        <w:spacing w:line="240" w:lineRule="atLeast"/>
        <w:ind w:left="927"/>
        <w:rPr>
          <w:rFonts w:cs="Arial"/>
          <w:szCs w:val="19"/>
        </w:rPr>
      </w:pPr>
      <w:r w:rsidRPr="00154743">
        <w:rPr>
          <w:rFonts w:cs="Arial"/>
          <w:szCs w:val="19"/>
        </w:rPr>
        <w:t xml:space="preserve">konkrétní náklady podle § 42 odst. 4 písm. a) a b) zákona, uvedené ve vyúčtování podle odst. 8.6 písm. a), pouze v případě, že žadatel na výzvu Fondu ve lhůtě 15 dnů (i) doloží jejich souvislost s pobídkovým projektem způsobem, který Fond určí, a (ii) dodá Fondem požadovaná vysvětlení a dokumentaci prokazující jejich skutečnou výši a jejich vynaložení;  </w:t>
      </w:r>
    </w:p>
    <w:p w:rsidR="007824CF" w:rsidRPr="00154743" w:rsidRDefault="007824CF" w:rsidP="007824CF">
      <w:pPr>
        <w:pStyle w:val="uroven1"/>
        <w:numPr>
          <w:ilvl w:val="0"/>
          <w:numId w:val="95"/>
        </w:numPr>
        <w:tabs>
          <w:tab w:val="clear" w:pos="340"/>
        </w:tabs>
        <w:spacing w:line="240" w:lineRule="atLeast"/>
        <w:ind w:left="927"/>
        <w:rPr>
          <w:rFonts w:cs="Arial"/>
          <w:szCs w:val="19"/>
        </w:rPr>
      </w:pPr>
      <w:r w:rsidRPr="00154743">
        <w:rPr>
          <w:rFonts w:cs="Arial"/>
          <w:szCs w:val="19"/>
        </w:rPr>
        <w:t xml:space="preserve">odměny hercům a členům štábu podle § 42 odst. 4 písm. b) zákona pouze v takové části jejich celkových odměn za spolupráci na výrobě audiovizuálního díla, která odpovídá rozsahu jejich plnění poskytnutých v souvislosti s realizací pobídkového projektu na území České republiky; </w:t>
      </w:r>
    </w:p>
    <w:p w:rsidR="007824CF" w:rsidRPr="00154743" w:rsidRDefault="007824CF" w:rsidP="007824CF">
      <w:pPr>
        <w:pStyle w:val="uroven1"/>
        <w:numPr>
          <w:ilvl w:val="0"/>
          <w:numId w:val="95"/>
        </w:numPr>
        <w:tabs>
          <w:tab w:val="clear" w:pos="340"/>
        </w:tabs>
        <w:spacing w:line="240" w:lineRule="atLeast"/>
        <w:ind w:left="927"/>
        <w:rPr>
          <w:rFonts w:cs="Arial"/>
          <w:szCs w:val="19"/>
        </w:rPr>
      </w:pPr>
      <w:r w:rsidRPr="00154743">
        <w:rPr>
          <w:rFonts w:cs="Arial"/>
          <w:szCs w:val="19"/>
        </w:rPr>
        <w:t>výnos žadatele mající povahu jeho odměny podle § 42 odst. 4 písm. c) zákona pouze v případě, že byl vyúčtován osobě, pro kterou žadatel zajišťuje výrobu audiovizuálního díla nebo její část v rámci pobídkového projektu, samostatným účetním dokladem.</w:t>
      </w:r>
    </w:p>
    <w:p w:rsidR="007824CF" w:rsidRPr="00154743" w:rsidRDefault="007824CF" w:rsidP="007824CF">
      <w:pPr>
        <w:spacing w:line="240" w:lineRule="atLeast"/>
        <w:ind w:left="567"/>
        <w:rPr>
          <w:rFonts w:cs="Arial"/>
          <w:szCs w:val="19"/>
        </w:rPr>
      </w:pPr>
    </w:p>
    <w:p w:rsidR="007824CF" w:rsidRPr="00154743" w:rsidRDefault="007824CF" w:rsidP="007824CF">
      <w:pPr>
        <w:pStyle w:val="Odstavecseseznamem"/>
        <w:numPr>
          <w:ilvl w:val="2"/>
          <w:numId w:val="85"/>
        </w:numPr>
        <w:spacing w:line="240" w:lineRule="atLeast"/>
        <w:ind w:left="567" w:hanging="567"/>
        <w:rPr>
          <w:rFonts w:cs="Arial"/>
          <w:szCs w:val="19"/>
        </w:rPr>
      </w:pPr>
      <w:r w:rsidRPr="00154743">
        <w:rPr>
          <w:rFonts w:cs="Arial"/>
          <w:szCs w:val="19"/>
        </w:rPr>
        <w:t>Bez ohledu na ostatní ustanovení zákona a Statutu jsou uznatelnými náklady pobídkového projektu pouze takové náklady, které žadatel uhradí:</w:t>
      </w:r>
    </w:p>
    <w:p w:rsidR="007824CF" w:rsidRPr="00154743" w:rsidRDefault="007824CF" w:rsidP="007824CF">
      <w:pPr>
        <w:pStyle w:val="uroven1"/>
        <w:numPr>
          <w:ilvl w:val="0"/>
          <w:numId w:val="96"/>
        </w:numPr>
        <w:tabs>
          <w:tab w:val="clear" w:pos="340"/>
        </w:tabs>
        <w:spacing w:line="240" w:lineRule="atLeast"/>
        <w:ind w:left="927"/>
        <w:rPr>
          <w:rFonts w:cs="Arial"/>
          <w:szCs w:val="19"/>
        </w:rPr>
      </w:pPr>
      <w:r w:rsidRPr="00154743">
        <w:rPr>
          <w:rFonts w:cs="Arial"/>
          <w:szCs w:val="19"/>
        </w:rPr>
        <w:t>prostřednictvím bezhotovostních plateb prováděných z projektového bankovního účtu; pokud jde o jiný projektový bankovní účet než ten, který žadatel identifikoval Fondu již při podání žádosti o registraci pobídkového projektu podle odst. 8.3 písm. d), jsou uznatelnými pouze takové náklady, které byly prostřednictvím bezhotovostních plateb z takového projektového bankovního účtu uhrazeny poté, kdy jej žadatel identifikoval Fondu způsobem uvedeným v osvědčení o registraci pobídkového projektu;</w:t>
      </w:r>
    </w:p>
    <w:p w:rsidR="007824CF" w:rsidRPr="00154743" w:rsidRDefault="007824CF" w:rsidP="007824CF">
      <w:pPr>
        <w:pStyle w:val="uroven1"/>
        <w:numPr>
          <w:ilvl w:val="0"/>
          <w:numId w:val="96"/>
        </w:numPr>
        <w:tabs>
          <w:tab w:val="clear" w:pos="340"/>
        </w:tabs>
        <w:spacing w:line="240" w:lineRule="atLeast"/>
        <w:ind w:left="927"/>
        <w:rPr>
          <w:rFonts w:cs="Arial"/>
          <w:szCs w:val="19"/>
        </w:rPr>
      </w:pPr>
      <w:r w:rsidRPr="00154743">
        <w:rPr>
          <w:rFonts w:cs="Arial"/>
          <w:szCs w:val="19"/>
        </w:rPr>
        <w:t>v hotovosti při dodržení zákonných limitů pro platby v hotovosti;</w:t>
      </w:r>
    </w:p>
    <w:p w:rsidR="007824CF" w:rsidRPr="00154743" w:rsidRDefault="007824CF" w:rsidP="007824CF">
      <w:pPr>
        <w:pStyle w:val="uroven1"/>
        <w:numPr>
          <w:ilvl w:val="0"/>
          <w:numId w:val="96"/>
        </w:numPr>
        <w:tabs>
          <w:tab w:val="clear" w:pos="340"/>
        </w:tabs>
        <w:spacing w:line="240" w:lineRule="atLeast"/>
        <w:ind w:left="927"/>
        <w:rPr>
          <w:rFonts w:cs="Arial"/>
          <w:szCs w:val="19"/>
        </w:rPr>
      </w:pPr>
      <w:r w:rsidRPr="00154743">
        <w:rPr>
          <w:rFonts w:cs="Arial"/>
          <w:szCs w:val="19"/>
        </w:rPr>
        <w:t>formou započtení, avšak pouze za předpokladu, že (i) také pohledávka žadatele za třetí osobou, která je předmětem započtení, souvisí s realizací pobídkového projektu a (ii) započtení je doloženo písemným prohlášením žadatele nebo jeho věřitele o jednostranném započtení nebo oboustranným písemným ujednáním o vzájemném započtení.</w:t>
      </w:r>
    </w:p>
    <w:p w:rsidR="007824CF" w:rsidRPr="00154743" w:rsidRDefault="007824CF" w:rsidP="007824CF">
      <w:pPr>
        <w:pStyle w:val="uroven1"/>
        <w:numPr>
          <w:ilvl w:val="0"/>
          <w:numId w:val="0"/>
        </w:numPr>
        <w:tabs>
          <w:tab w:val="clear" w:pos="340"/>
        </w:tabs>
        <w:spacing w:line="240" w:lineRule="atLeast"/>
        <w:ind w:left="927"/>
        <w:rPr>
          <w:rFonts w:cs="Arial"/>
          <w:szCs w:val="19"/>
        </w:rPr>
      </w:pPr>
    </w:p>
    <w:p w:rsidR="007824CF" w:rsidRPr="00154743" w:rsidRDefault="007824CF" w:rsidP="007824CF">
      <w:pPr>
        <w:pStyle w:val="Odstavecseseznamem"/>
        <w:numPr>
          <w:ilvl w:val="2"/>
          <w:numId w:val="85"/>
        </w:numPr>
        <w:spacing w:line="240" w:lineRule="atLeast"/>
        <w:ind w:left="567" w:hanging="567"/>
        <w:rPr>
          <w:rFonts w:cs="Arial"/>
          <w:szCs w:val="19"/>
        </w:rPr>
      </w:pPr>
      <w:r w:rsidRPr="00154743">
        <w:rPr>
          <w:rFonts w:cs="Arial"/>
          <w:szCs w:val="19"/>
        </w:rPr>
        <w:t>Projektovým bankovním účtem se rozumí takový účet, který je veden na jméno žadatele tuzemskou osobou oprávněnou poskytovat platební služby, který žadatel identifikoval Fondu při podání žádosti o registraci pobídkového projektu podle odst. 8.3 písm. d) nebo později, způsobem uvedeným v osvědčení o registraci pobídkového projektu, obojí za podmínky, že je od doby jeho identifikace Fondu až do dne podání žádosti o filmovou pobídku (pozdější ze dvou, postupuje-li žadatel podle § 48 odst. 3 zákona) používán výlučně pro účely hrazení nákladů na výrobu audiovizuálního díla, jehož výroba je předmětem pobídkového projektu.</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2"/>
          <w:numId w:val="85"/>
        </w:numPr>
        <w:spacing w:line="240" w:lineRule="atLeast"/>
        <w:ind w:left="567" w:hanging="567"/>
        <w:rPr>
          <w:rFonts w:cs="Arial"/>
          <w:szCs w:val="19"/>
        </w:rPr>
      </w:pPr>
      <w:r w:rsidRPr="00154743">
        <w:rPr>
          <w:rFonts w:cs="Arial"/>
          <w:szCs w:val="19"/>
        </w:rPr>
        <w:t>Bez ohledu na ostatní ustanovení zákona a Statutu nejsou uznatelnými tyto náklady:</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věcné plnění poskytnuté pro realizaci pobídkového projektu třetí osobou, která je koproducentem audiovizuálního díla, jehož výroba je předmětem pobídkového projektu, pokud toto plnění není předmětem úhrady ceny ze strany žadatele;</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věcné plnění poskytnuté pro realizaci pobídkového projektu žadatelem, tj. zejména využití vlastních výrobních kapacit žadatele;</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úroky z úvěrů a půjček;</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náklady na koupi pohledávek;</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bankovní poplatky, s výjimkou poplatků souvisejících s vedením projektových bankovních účtů;</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daň z přidané hodnoty, vyjma odůvodněných případů, kdy žadatel nemá nárok na odpočet daně z přidané hodnoty nebo není plátcem daně z přidané hodnoty;</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smluvní pokuty, úroky z prodlení a poplatek z prodlení, odstupné, náhrada majetkové i nemajetkové újmy;</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lastRenderedPageBreak/>
        <w:t>kupní cena nemovitostí;</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náklady vynaložené na pořízení hmotného majetku, který je žadatelem odepisován ve smyslu zákona č. 586/1992 Sb., o daních z příjmů ve znění pozdějších předpisů;</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náklady vynaložené na pořízení hmotných movitých věcí a jejich souborů, je-li doba jejich použitelnosti delší než jeden rok a nejsou-li zaúčtovány jako majetek ve smyslu § 9 odst. 1 písm. g) vyhlášky ministerstva financí č. 500/2002 Sb., ve znění pozdějších předpisů;</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odpisy hmotného a nehmotného majetku a zůstatková cena tohoto majetku;</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náklady vynaložené na vývoj pobídkového projektu v rozsahu odměn za vytvoření scénáře a zajištění financování výroby audiovizuálního díla;</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provozní náklady žadatele, které se nevztahují výlučně k pobídkovému projektu;</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distribuční a prodejní náklady, náklady na reklamu, marketing a public relations;</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náklady na soudní a rozhodčí spory, včetně soudních a jiných poplatků a nákladů na právní zastoupení související se soudními a rozhodčími spory;</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náklady na cestovní náhrady štábu a herců při jejich pobytu mimo území České republiky;</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náklady na zaměstnance, ke kterým nejsou zaměstnavatelé povinni dle právních předpisů (příspěvky na penzijní připojištění, životní pojištění, dary k životním jubileím, příspěvky na rekreaci apod.);</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daň z příjmů, silniční daň, daň z nemovitých věcí, daň z nabytí nemovitých věcí, spotřební daň a clo;</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náklady žadatele spojené s výplatou bolestného, odškodněním z pracovního úrazu, náhradou ušlého výdělku apod.;</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stipendia nebo platby podobného charakteru;</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náklady na dárcovské SMS a MMS;</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náklady na alkoholické nápoje a tabákové výrobky;</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poplatky za členství žadatele v zapsaných spolcích nebo v jiných právnických osobách;</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odměny statutárnímu orgánu nebo členům statutárního orgánu nebo dozorčího orgánu žadatele za výkon funkce;</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rezervy pro překročení rozpočtu nebo rezervy vytvářené za jiným účelem;</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poskytnuté zálohy na dodávky zboží a služeb;</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kurzové ztráty; a</w:t>
      </w:r>
    </w:p>
    <w:p w:rsidR="007824CF" w:rsidRPr="00154743" w:rsidRDefault="007824CF" w:rsidP="007824CF">
      <w:pPr>
        <w:pStyle w:val="uroven1"/>
        <w:numPr>
          <w:ilvl w:val="0"/>
          <w:numId w:val="97"/>
        </w:numPr>
        <w:tabs>
          <w:tab w:val="clear" w:pos="340"/>
        </w:tabs>
        <w:spacing w:line="240" w:lineRule="atLeast"/>
        <w:rPr>
          <w:rFonts w:cs="Arial"/>
          <w:szCs w:val="19"/>
        </w:rPr>
      </w:pPr>
      <w:r w:rsidRPr="00154743">
        <w:rPr>
          <w:rFonts w:cs="Arial"/>
          <w:szCs w:val="19"/>
        </w:rPr>
        <w:t>žádné náklady související s natáčením audiovizuálního díla, jehož realizace je předmětem pobídkového projektu, pokud žadatel oznámí Fondu při podání žádosti o evidenci pobídkového projektu, nebo později, ve lhůtě, v níž je dle osvědčení o evidenci pobídkového projektu povinen realizovat v tomtéž osvědčení uvedený minimální počet natáčecích dnů, že natáčení není součástí pobídkového projektu.</w:t>
      </w:r>
    </w:p>
    <w:p w:rsidR="007824CF" w:rsidRPr="00154743" w:rsidRDefault="007824CF" w:rsidP="007824CF">
      <w:pPr>
        <w:pStyle w:val="uroven1"/>
        <w:numPr>
          <w:ilvl w:val="0"/>
          <w:numId w:val="0"/>
        </w:numPr>
        <w:tabs>
          <w:tab w:val="clear" w:pos="340"/>
        </w:tabs>
        <w:spacing w:line="240" w:lineRule="atLeast"/>
        <w:ind w:left="360"/>
        <w:rPr>
          <w:rFonts w:cs="Arial"/>
          <w:szCs w:val="19"/>
        </w:rPr>
      </w:pPr>
    </w:p>
    <w:p w:rsidR="007824CF" w:rsidRPr="00154743" w:rsidRDefault="007824CF" w:rsidP="007824CF">
      <w:pPr>
        <w:pStyle w:val="Odstavecseseznamem"/>
        <w:numPr>
          <w:ilvl w:val="2"/>
          <w:numId w:val="85"/>
        </w:numPr>
        <w:spacing w:line="240" w:lineRule="atLeast"/>
        <w:ind w:left="567" w:hanging="567"/>
        <w:rPr>
          <w:rFonts w:cs="Arial"/>
          <w:szCs w:val="19"/>
        </w:rPr>
      </w:pPr>
      <w:r w:rsidRPr="00154743">
        <w:rPr>
          <w:rFonts w:cs="Arial"/>
          <w:szCs w:val="19"/>
        </w:rPr>
        <w:t>Uznatelné náklady se prokazují:</w:t>
      </w:r>
    </w:p>
    <w:p w:rsidR="007824CF" w:rsidRPr="00154743" w:rsidRDefault="007824CF" w:rsidP="007824CF">
      <w:pPr>
        <w:pStyle w:val="Odstavecseseznamem"/>
        <w:numPr>
          <w:ilvl w:val="0"/>
          <w:numId w:val="98"/>
        </w:numPr>
        <w:tabs>
          <w:tab w:val="left" w:pos="1843"/>
        </w:tabs>
        <w:spacing w:line="240" w:lineRule="atLeast"/>
        <w:ind w:left="927"/>
        <w:rPr>
          <w:rFonts w:cs="Arial"/>
          <w:szCs w:val="19"/>
        </w:rPr>
      </w:pPr>
      <w:r w:rsidRPr="00154743">
        <w:rPr>
          <w:rFonts w:cs="Arial"/>
          <w:szCs w:val="19"/>
        </w:rPr>
        <w:t>prostřednictvím příloh žádosti o filmovou pobídku;</w:t>
      </w:r>
    </w:p>
    <w:p w:rsidR="007824CF" w:rsidRPr="00154743" w:rsidRDefault="007824CF" w:rsidP="007824CF">
      <w:pPr>
        <w:pStyle w:val="Odstavecseseznamem"/>
        <w:numPr>
          <w:ilvl w:val="0"/>
          <w:numId w:val="98"/>
        </w:numPr>
        <w:tabs>
          <w:tab w:val="left" w:pos="1843"/>
        </w:tabs>
        <w:spacing w:line="240" w:lineRule="atLeast"/>
        <w:ind w:left="927"/>
        <w:rPr>
          <w:rFonts w:cs="Arial"/>
          <w:szCs w:val="19"/>
        </w:rPr>
      </w:pPr>
      <w:r w:rsidRPr="00154743">
        <w:rPr>
          <w:rFonts w:cs="Arial"/>
          <w:szCs w:val="19"/>
        </w:rPr>
        <w:t>průkaznými účetními záznamy podle § 33a zákona č. 563/1991 Sb., o účetnictví, ve znění pozdějších předpisů;</w:t>
      </w:r>
    </w:p>
    <w:p w:rsidR="007824CF" w:rsidRPr="00154743" w:rsidRDefault="007824CF" w:rsidP="007824CF">
      <w:pPr>
        <w:pStyle w:val="Odstavecseseznamem"/>
        <w:numPr>
          <w:ilvl w:val="0"/>
          <w:numId w:val="98"/>
        </w:numPr>
        <w:tabs>
          <w:tab w:val="left" w:pos="1843"/>
        </w:tabs>
        <w:spacing w:line="240" w:lineRule="atLeast"/>
        <w:ind w:left="927"/>
        <w:rPr>
          <w:rFonts w:cs="Arial"/>
          <w:szCs w:val="19"/>
        </w:rPr>
      </w:pPr>
      <w:r w:rsidRPr="00154743">
        <w:rPr>
          <w:rFonts w:cs="Arial"/>
          <w:szCs w:val="19"/>
        </w:rPr>
        <w:t>na výzvu Fondu předložením výpisů z projektových bankovních účtů nebo jiné účetní a smluvní dokumentace a vysvětlení požadovaných Fondem, a to ve lhůtě 15 dnů od doručení této výzvy žadateli.</w:t>
      </w:r>
    </w:p>
    <w:p w:rsidR="007824CF" w:rsidRPr="00154743" w:rsidRDefault="007824CF" w:rsidP="007824CF">
      <w:pPr>
        <w:spacing w:line="240" w:lineRule="atLeast"/>
        <w:rPr>
          <w:rFonts w:cs="Arial"/>
          <w:szCs w:val="19"/>
        </w:rPr>
      </w:pPr>
    </w:p>
    <w:p w:rsidR="007824CF" w:rsidRPr="00154743" w:rsidRDefault="007824CF" w:rsidP="007824CF">
      <w:pPr>
        <w:spacing w:line="240" w:lineRule="atLeast"/>
        <w:rPr>
          <w:rFonts w:cs="Arial"/>
          <w:b/>
          <w:szCs w:val="19"/>
        </w:rPr>
      </w:pPr>
      <w:r w:rsidRPr="00154743">
        <w:rPr>
          <w:rFonts w:cs="Arial"/>
          <w:szCs w:val="19"/>
        </w:rPr>
        <w:t xml:space="preserve">IX.    </w:t>
      </w:r>
      <w:r w:rsidRPr="00154743">
        <w:rPr>
          <w:rFonts w:cs="Arial"/>
          <w:b/>
          <w:szCs w:val="19"/>
        </w:rPr>
        <w:t>Koprodukční statut</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99"/>
        </w:numPr>
        <w:spacing w:line="240" w:lineRule="atLeast"/>
        <w:rPr>
          <w:rFonts w:cs="Arial"/>
          <w:vanish/>
          <w:szCs w:val="19"/>
        </w:rPr>
      </w:pPr>
    </w:p>
    <w:p w:rsidR="007824CF" w:rsidRPr="00154743" w:rsidRDefault="007824CF" w:rsidP="007824CF">
      <w:pPr>
        <w:pStyle w:val="Odstavecseseznamem"/>
        <w:numPr>
          <w:ilvl w:val="0"/>
          <w:numId w:val="99"/>
        </w:numPr>
        <w:spacing w:line="240" w:lineRule="atLeast"/>
        <w:rPr>
          <w:rFonts w:cs="Arial"/>
          <w:vanish/>
          <w:szCs w:val="19"/>
        </w:rPr>
      </w:pPr>
    </w:p>
    <w:p w:rsidR="007824CF" w:rsidRPr="00154743" w:rsidRDefault="007824CF" w:rsidP="007824CF">
      <w:pPr>
        <w:pStyle w:val="Odstavecseseznamem"/>
        <w:numPr>
          <w:ilvl w:val="0"/>
          <w:numId w:val="99"/>
        </w:numPr>
        <w:spacing w:line="240" w:lineRule="atLeast"/>
        <w:rPr>
          <w:rFonts w:cs="Arial"/>
          <w:vanish/>
          <w:szCs w:val="19"/>
        </w:rPr>
      </w:pPr>
    </w:p>
    <w:p w:rsidR="007824CF" w:rsidRPr="00154743" w:rsidRDefault="007824CF" w:rsidP="007824CF">
      <w:pPr>
        <w:pStyle w:val="Odstavecseseznamem"/>
        <w:numPr>
          <w:ilvl w:val="0"/>
          <w:numId w:val="99"/>
        </w:numPr>
        <w:spacing w:line="240" w:lineRule="atLeast"/>
        <w:rPr>
          <w:rFonts w:cs="Arial"/>
          <w:vanish/>
          <w:szCs w:val="19"/>
        </w:rPr>
      </w:pPr>
    </w:p>
    <w:p w:rsidR="007824CF" w:rsidRPr="00154743" w:rsidRDefault="007824CF" w:rsidP="007824CF">
      <w:pPr>
        <w:pStyle w:val="Odstavecseseznamem"/>
        <w:numPr>
          <w:ilvl w:val="0"/>
          <w:numId w:val="99"/>
        </w:numPr>
        <w:spacing w:line="240" w:lineRule="atLeast"/>
        <w:rPr>
          <w:rFonts w:cs="Arial"/>
          <w:vanish/>
          <w:szCs w:val="19"/>
        </w:rPr>
      </w:pPr>
    </w:p>
    <w:p w:rsidR="007824CF" w:rsidRPr="00154743" w:rsidRDefault="007824CF" w:rsidP="007824CF">
      <w:pPr>
        <w:pStyle w:val="Odstavecseseznamem"/>
        <w:numPr>
          <w:ilvl w:val="0"/>
          <w:numId w:val="99"/>
        </w:numPr>
        <w:spacing w:line="240" w:lineRule="atLeast"/>
        <w:rPr>
          <w:rFonts w:cs="Arial"/>
          <w:vanish/>
          <w:szCs w:val="19"/>
        </w:rPr>
      </w:pPr>
    </w:p>
    <w:p w:rsidR="007824CF" w:rsidRPr="00154743" w:rsidRDefault="007824CF" w:rsidP="007824CF">
      <w:pPr>
        <w:pStyle w:val="Odstavecseseznamem"/>
        <w:numPr>
          <w:ilvl w:val="0"/>
          <w:numId w:val="99"/>
        </w:numPr>
        <w:spacing w:line="240" w:lineRule="atLeast"/>
        <w:rPr>
          <w:rFonts w:cs="Arial"/>
          <w:vanish/>
          <w:szCs w:val="19"/>
        </w:rPr>
      </w:pPr>
    </w:p>
    <w:p w:rsidR="007824CF" w:rsidRPr="00154743" w:rsidRDefault="007824CF" w:rsidP="007824CF">
      <w:pPr>
        <w:pStyle w:val="Odstavecseseznamem"/>
        <w:numPr>
          <w:ilvl w:val="0"/>
          <w:numId w:val="99"/>
        </w:numPr>
        <w:spacing w:line="240" w:lineRule="atLeast"/>
        <w:rPr>
          <w:rFonts w:cs="Arial"/>
          <w:vanish/>
          <w:szCs w:val="19"/>
        </w:rPr>
      </w:pPr>
    </w:p>
    <w:p w:rsidR="007824CF" w:rsidRPr="00154743" w:rsidRDefault="007824CF" w:rsidP="007824CF">
      <w:pPr>
        <w:pStyle w:val="Odstavecseseznamem"/>
        <w:numPr>
          <w:ilvl w:val="0"/>
          <w:numId w:val="99"/>
        </w:numPr>
        <w:spacing w:line="240" w:lineRule="atLeast"/>
        <w:rPr>
          <w:rFonts w:cs="Arial"/>
          <w:vanish/>
          <w:szCs w:val="19"/>
        </w:rPr>
      </w:pPr>
    </w:p>
    <w:p w:rsidR="007824CF" w:rsidRPr="00154743" w:rsidRDefault="007824CF" w:rsidP="007824CF">
      <w:pPr>
        <w:pStyle w:val="Odstavecseseznamem"/>
        <w:numPr>
          <w:ilvl w:val="1"/>
          <w:numId w:val="99"/>
        </w:numPr>
        <w:spacing w:line="240" w:lineRule="atLeast"/>
        <w:ind w:left="567" w:hanging="567"/>
        <w:rPr>
          <w:rFonts w:cs="Arial"/>
          <w:szCs w:val="19"/>
        </w:rPr>
      </w:pPr>
      <w:r w:rsidRPr="00154743">
        <w:rPr>
          <w:rFonts w:cs="Arial"/>
          <w:szCs w:val="19"/>
        </w:rPr>
        <w:t xml:space="preserve">Žádost o udělení koprodukčního statutu musí být podána s využitím formuláře zpřístupněného prostřednictvím Webu a musí z ní vyplývat, jde-li o žádost o vydání koprodukčního statutu na základě Úmluvy nebo jiné konkrétní mezinárodní smlouvy o filmové koprodukci, kterou je Česká republika vázána. </w:t>
      </w:r>
    </w:p>
    <w:p w:rsidR="007824CF" w:rsidRPr="00154743" w:rsidRDefault="007824CF" w:rsidP="007824CF">
      <w:pPr>
        <w:pStyle w:val="Odstavecseseznamem"/>
        <w:spacing w:line="240" w:lineRule="atLeast"/>
        <w:ind w:left="432"/>
        <w:rPr>
          <w:rFonts w:cs="Arial"/>
          <w:szCs w:val="19"/>
        </w:rPr>
      </w:pPr>
    </w:p>
    <w:p w:rsidR="007824CF" w:rsidRPr="00154743" w:rsidRDefault="007824CF" w:rsidP="007824CF">
      <w:pPr>
        <w:pStyle w:val="Odstavecseseznamem"/>
        <w:numPr>
          <w:ilvl w:val="1"/>
          <w:numId w:val="99"/>
        </w:numPr>
        <w:spacing w:line="240" w:lineRule="atLeast"/>
        <w:ind w:left="567" w:hanging="567"/>
        <w:rPr>
          <w:rFonts w:cs="Arial"/>
          <w:szCs w:val="19"/>
        </w:rPr>
      </w:pPr>
      <w:r w:rsidRPr="00154743">
        <w:rPr>
          <w:rFonts w:cs="Arial"/>
          <w:bCs/>
          <w:szCs w:val="19"/>
        </w:rPr>
        <w:t>Požádá-li výrobce nebo koproducent českého kinematografického díla, na jehož výrobu byla Fondem poskytnuta podpora v dotačním okruhu výroba českého kinematografického díla, Fond o vydání osvědčení skutečnosti, že příslušné kinematografické dílo je českým kinematografickým dílem podle zákona, vydá Fond takové osvědčení na základě informací a podkladů, které má ve vztahu k financování nákladů výroby takového kinematografického díla k dispozici od příjemce podpory.</w:t>
      </w:r>
    </w:p>
    <w:p w:rsidR="007824CF" w:rsidRPr="00154743" w:rsidRDefault="007824CF" w:rsidP="007824CF">
      <w:pPr>
        <w:spacing w:line="240" w:lineRule="atLeast"/>
        <w:rPr>
          <w:rFonts w:cs="Arial"/>
          <w:szCs w:val="19"/>
        </w:rPr>
      </w:pPr>
    </w:p>
    <w:p w:rsidR="007824CF" w:rsidRPr="00154743" w:rsidRDefault="007824CF" w:rsidP="007824CF">
      <w:pPr>
        <w:spacing w:line="240" w:lineRule="atLeast"/>
        <w:rPr>
          <w:rFonts w:cs="Arial"/>
          <w:szCs w:val="19"/>
        </w:rPr>
      </w:pPr>
      <w:r w:rsidRPr="00154743">
        <w:rPr>
          <w:rFonts w:cs="Arial"/>
          <w:szCs w:val="19"/>
        </w:rPr>
        <w:t xml:space="preserve">X.     </w:t>
      </w:r>
      <w:r w:rsidRPr="00154743">
        <w:rPr>
          <w:rFonts w:cs="Arial"/>
          <w:b/>
          <w:szCs w:val="19"/>
        </w:rPr>
        <w:t>Další činnost Fondu</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100"/>
        </w:numPr>
        <w:spacing w:line="240" w:lineRule="atLeast"/>
        <w:rPr>
          <w:rFonts w:cs="Arial"/>
          <w:vanish/>
          <w:szCs w:val="19"/>
        </w:rPr>
      </w:pPr>
    </w:p>
    <w:p w:rsidR="007824CF" w:rsidRPr="00154743" w:rsidRDefault="007824CF" w:rsidP="007824CF">
      <w:pPr>
        <w:pStyle w:val="Odstavecseseznamem"/>
        <w:numPr>
          <w:ilvl w:val="0"/>
          <w:numId w:val="100"/>
        </w:numPr>
        <w:spacing w:line="240" w:lineRule="atLeast"/>
        <w:rPr>
          <w:rFonts w:cs="Arial"/>
          <w:vanish/>
          <w:szCs w:val="19"/>
        </w:rPr>
      </w:pPr>
    </w:p>
    <w:p w:rsidR="007824CF" w:rsidRPr="00154743" w:rsidRDefault="007824CF" w:rsidP="007824CF">
      <w:pPr>
        <w:pStyle w:val="Odstavecseseznamem"/>
        <w:numPr>
          <w:ilvl w:val="0"/>
          <w:numId w:val="100"/>
        </w:numPr>
        <w:spacing w:line="240" w:lineRule="atLeast"/>
        <w:rPr>
          <w:rFonts w:cs="Arial"/>
          <w:vanish/>
          <w:szCs w:val="19"/>
        </w:rPr>
      </w:pPr>
    </w:p>
    <w:p w:rsidR="007824CF" w:rsidRPr="00154743" w:rsidRDefault="007824CF" w:rsidP="007824CF">
      <w:pPr>
        <w:pStyle w:val="Odstavecseseznamem"/>
        <w:numPr>
          <w:ilvl w:val="0"/>
          <w:numId w:val="100"/>
        </w:numPr>
        <w:spacing w:line="240" w:lineRule="atLeast"/>
        <w:rPr>
          <w:rFonts w:cs="Arial"/>
          <w:vanish/>
          <w:szCs w:val="19"/>
        </w:rPr>
      </w:pPr>
    </w:p>
    <w:p w:rsidR="007824CF" w:rsidRPr="00154743" w:rsidRDefault="007824CF" w:rsidP="007824CF">
      <w:pPr>
        <w:pStyle w:val="Odstavecseseznamem"/>
        <w:numPr>
          <w:ilvl w:val="0"/>
          <w:numId w:val="100"/>
        </w:numPr>
        <w:spacing w:line="240" w:lineRule="atLeast"/>
        <w:rPr>
          <w:rFonts w:cs="Arial"/>
          <w:vanish/>
          <w:szCs w:val="19"/>
        </w:rPr>
      </w:pPr>
    </w:p>
    <w:p w:rsidR="007824CF" w:rsidRPr="00154743" w:rsidRDefault="007824CF" w:rsidP="007824CF">
      <w:pPr>
        <w:pStyle w:val="Odstavecseseznamem"/>
        <w:numPr>
          <w:ilvl w:val="0"/>
          <w:numId w:val="100"/>
        </w:numPr>
        <w:spacing w:line="240" w:lineRule="atLeast"/>
        <w:rPr>
          <w:rFonts w:cs="Arial"/>
          <w:vanish/>
          <w:szCs w:val="19"/>
        </w:rPr>
      </w:pPr>
    </w:p>
    <w:p w:rsidR="007824CF" w:rsidRPr="00154743" w:rsidRDefault="007824CF" w:rsidP="007824CF">
      <w:pPr>
        <w:pStyle w:val="Odstavecseseznamem"/>
        <w:numPr>
          <w:ilvl w:val="0"/>
          <w:numId w:val="100"/>
        </w:numPr>
        <w:spacing w:line="240" w:lineRule="atLeast"/>
        <w:rPr>
          <w:rFonts w:cs="Arial"/>
          <w:vanish/>
          <w:szCs w:val="19"/>
        </w:rPr>
      </w:pPr>
    </w:p>
    <w:p w:rsidR="007824CF" w:rsidRPr="00154743" w:rsidRDefault="007824CF" w:rsidP="007824CF">
      <w:pPr>
        <w:pStyle w:val="Odstavecseseznamem"/>
        <w:numPr>
          <w:ilvl w:val="0"/>
          <w:numId w:val="100"/>
        </w:numPr>
        <w:spacing w:line="240" w:lineRule="atLeast"/>
        <w:rPr>
          <w:rFonts w:cs="Arial"/>
          <w:vanish/>
          <w:szCs w:val="19"/>
        </w:rPr>
      </w:pPr>
    </w:p>
    <w:p w:rsidR="007824CF" w:rsidRPr="00154743" w:rsidRDefault="007824CF" w:rsidP="007824CF">
      <w:pPr>
        <w:pStyle w:val="Odstavecseseznamem"/>
        <w:numPr>
          <w:ilvl w:val="0"/>
          <w:numId w:val="100"/>
        </w:numPr>
        <w:spacing w:line="240" w:lineRule="atLeast"/>
        <w:rPr>
          <w:rFonts w:cs="Arial"/>
          <w:vanish/>
          <w:szCs w:val="19"/>
        </w:rPr>
      </w:pPr>
    </w:p>
    <w:p w:rsidR="007824CF" w:rsidRPr="00154743" w:rsidRDefault="007824CF" w:rsidP="007824CF">
      <w:pPr>
        <w:pStyle w:val="Odstavecseseznamem"/>
        <w:numPr>
          <w:ilvl w:val="0"/>
          <w:numId w:val="100"/>
        </w:numPr>
        <w:spacing w:line="240" w:lineRule="atLeast"/>
        <w:rPr>
          <w:rFonts w:cs="Arial"/>
          <w:vanish/>
          <w:szCs w:val="19"/>
        </w:rPr>
      </w:pPr>
    </w:p>
    <w:p w:rsidR="007824CF" w:rsidRPr="00154743" w:rsidRDefault="007824CF" w:rsidP="007824CF">
      <w:pPr>
        <w:pStyle w:val="Odstavecseseznamem"/>
        <w:numPr>
          <w:ilvl w:val="1"/>
          <w:numId w:val="100"/>
        </w:numPr>
        <w:spacing w:line="240" w:lineRule="atLeast"/>
        <w:ind w:left="567" w:hanging="567"/>
        <w:rPr>
          <w:rFonts w:cs="Arial"/>
          <w:szCs w:val="19"/>
        </w:rPr>
      </w:pPr>
      <w:r w:rsidRPr="00154743">
        <w:rPr>
          <w:rFonts w:cs="Arial"/>
          <w:szCs w:val="19"/>
        </w:rPr>
        <w:t>V souvislosti s činností podle odst. 2.</w:t>
      </w:r>
      <w:r w:rsidR="00D329D1">
        <w:rPr>
          <w:rFonts w:cs="Arial"/>
          <w:szCs w:val="19"/>
        </w:rPr>
        <w:t>6</w:t>
      </w:r>
      <w:r w:rsidRPr="00154743">
        <w:rPr>
          <w:rFonts w:cs="Arial"/>
          <w:szCs w:val="19"/>
        </w:rPr>
        <w:t xml:space="preserve"> Fond zejména:</w:t>
      </w:r>
    </w:p>
    <w:p w:rsidR="007824CF" w:rsidRPr="00154743" w:rsidRDefault="007824CF" w:rsidP="007824CF">
      <w:pPr>
        <w:numPr>
          <w:ilvl w:val="0"/>
          <w:numId w:val="13"/>
        </w:numPr>
        <w:tabs>
          <w:tab w:val="clear" w:pos="720"/>
          <w:tab w:val="num" w:pos="851"/>
        </w:tabs>
        <w:spacing w:line="240" w:lineRule="atLeast"/>
        <w:ind w:left="851" w:hanging="284"/>
        <w:rPr>
          <w:rFonts w:cs="Arial"/>
          <w:szCs w:val="19"/>
        </w:rPr>
      </w:pPr>
      <w:r w:rsidRPr="00154743">
        <w:rPr>
          <w:rFonts w:cs="Arial"/>
          <w:szCs w:val="19"/>
        </w:rPr>
        <w:lastRenderedPageBreak/>
        <w:t>poskytuje licence k užití audiovizuálních děl, ať již přímo nebo prostřednictvím kolektivního správce nebo jiné třetí osoby a inkasuje licenční odměny;</w:t>
      </w:r>
    </w:p>
    <w:p w:rsidR="007824CF" w:rsidRPr="00154743" w:rsidRDefault="007824CF" w:rsidP="007824CF">
      <w:pPr>
        <w:numPr>
          <w:ilvl w:val="0"/>
          <w:numId w:val="13"/>
        </w:numPr>
        <w:tabs>
          <w:tab w:val="clear" w:pos="720"/>
          <w:tab w:val="num" w:pos="851"/>
        </w:tabs>
        <w:spacing w:line="240" w:lineRule="atLeast"/>
        <w:ind w:left="851" w:hanging="284"/>
        <w:rPr>
          <w:rFonts w:cs="Arial"/>
          <w:szCs w:val="19"/>
        </w:rPr>
      </w:pPr>
      <w:r w:rsidRPr="00154743">
        <w:rPr>
          <w:rFonts w:cs="Arial"/>
          <w:szCs w:val="19"/>
        </w:rPr>
        <w:t xml:space="preserve">vede evidenci autorů a jejich děl, k nimž vykonává majetková autorská práva, jakož i evidenci uzavřených licenčních smluv; </w:t>
      </w:r>
    </w:p>
    <w:p w:rsidR="007824CF" w:rsidRPr="00154743" w:rsidRDefault="007824CF" w:rsidP="007824CF">
      <w:pPr>
        <w:numPr>
          <w:ilvl w:val="0"/>
          <w:numId w:val="13"/>
        </w:numPr>
        <w:tabs>
          <w:tab w:val="clear" w:pos="720"/>
          <w:tab w:val="num" w:pos="851"/>
        </w:tabs>
        <w:spacing w:line="240" w:lineRule="atLeast"/>
        <w:ind w:left="851" w:hanging="284"/>
        <w:rPr>
          <w:rFonts w:cs="Arial"/>
          <w:szCs w:val="19"/>
        </w:rPr>
      </w:pPr>
      <w:r w:rsidRPr="00154743">
        <w:rPr>
          <w:rFonts w:cs="Arial"/>
          <w:szCs w:val="19"/>
        </w:rPr>
        <w:t>provádí evidenci autorských děl podle písm. b) u kolektivních správců za účelem výběru odměn z povinné kolektivní správy a inkasuje tyto odměny.</w:t>
      </w:r>
    </w:p>
    <w:p w:rsidR="007824CF" w:rsidRPr="00154743" w:rsidRDefault="007824CF" w:rsidP="007824CF">
      <w:pPr>
        <w:spacing w:line="240" w:lineRule="atLeast"/>
        <w:rPr>
          <w:rFonts w:cs="Arial"/>
          <w:strike/>
          <w:szCs w:val="19"/>
        </w:rPr>
      </w:pPr>
    </w:p>
    <w:p w:rsidR="007824CF" w:rsidRPr="00154743" w:rsidRDefault="007824CF" w:rsidP="007824CF">
      <w:pPr>
        <w:pStyle w:val="Odstavecseseznamem"/>
        <w:numPr>
          <w:ilvl w:val="0"/>
          <w:numId w:val="101"/>
        </w:numPr>
        <w:spacing w:line="240" w:lineRule="atLeast"/>
        <w:rPr>
          <w:rFonts w:cs="Arial"/>
          <w:vanish/>
          <w:szCs w:val="19"/>
        </w:rPr>
      </w:pPr>
    </w:p>
    <w:p w:rsidR="007824CF" w:rsidRPr="00154743" w:rsidRDefault="007824CF" w:rsidP="007824CF">
      <w:pPr>
        <w:pStyle w:val="Odstavecseseznamem"/>
        <w:numPr>
          <w:ilvl w:val="0"/>
          <w:numId w:val="101"/>
        </w:numPr>
        <w:spacing w:line="240" w:lineRule="atLeast"/>
        <w:rPr>
          <w:rFonts w:cs="Arial"/>
          <w:vanish/>
          <w:szCs w:val="19"/>
        </w:rPr>
      </w:pPr>
    </w:p>
    <w:p w:rsidR="007824CF" w:rsidRPr="00154743" w:rsidRDefault="007824CF" w:rsidP="007824CF">
      <w:pPr>
        <w:pStyle w:val="Odstavecseseznamem"/>
        <w:numPr>
          <w:ilvl w:val="0"/>
          <w:numId w:val="101"/>
        </w:numPr>
        <w:spacing w:line="240" w:lineRule="atLeast"/>
        <w:rPr>
          <w:rFonts w:cs="Arial"/>
          <w:vanish/>
          <w:szCs w:val="19"/>
        </w:rPr>
      </w:pPr>
    </w:p>
    <w:p w:rsidR="007824CF" w:rsidRPr="00154743" w:rsidRDefault="007824CF" w:rsidP="007824CF">
      <w:pPr>
        <w:pStyle w:val="Odstavecseseznamem"/>
        <w:numPr>
          <w:ilvl w:val="0"/>
          <w:numId w:val="101"/>
        </w:numPr>
        <w:spacing w:line="240" w:lineRule="atLeast"/>
        <w:rPr>
          <w:rFonts w:cs="Arial"/>
          <w:vanish/>
          <w:szCs w:val="19"/>
        </w:rPr>
      </w:pPr>
    </w:p>
    <w:p w:rsidR="007824CF" w:rsidRPr="00154743" w:rsidRDefault="007824CF" w:rsidP="007824CF">
      <w:pPr>
        <w:pStyle w:val="Odstavecseseznamem"/>
        <w:numPr>
          <w:ilvl w:val="0"/>
          <w:numId w:val="101"/>
        </w:numPr>
        <w:spacing w:line="240" w:lineRule="atLeast"/>
        <w:rPr>
          <w:rFonts w:cs="Arial"/>
          <w:vanish/>
          <w:szCs w:val="19"/>
        </w:rPr>
      </w:pPr>
    </w:p>
    <w:p w:rsidR="007824CF" w:rsidRPr="00154743" w:rsidRDefault="007824CF" w:rsidP="007824CF">
      <w:pPr>
        <w:pStyle w:val="Odstavecseseznamem"/>
        <w:numPr>
          <w:ilvl w:val="0"/>
          <w:numId w:val="101"/>
        </w:numPr>
        <w:spacing w:line="240" w:lineRule="atLeast"/>
        <w:rPr>
          <w:rFonts w:cs="Arial"/>
          <w:vanish/>
          <w:szCs w:val="19"/>
        </w:rPr>
      </w:pPr>
    </w:p>
    <w:p w:rsidR="007824CF" w:rsidRPr="00154743" w:rsidRDefault="007824CF" w:rsidP="007824CF">
      <w:pPr>
        <w:pStyle w:val="Odstavecseseznamem"/>
        <w:numPr>
          <w:ilvl w:val="0"/>
          <w:numId w:val="101"/>
        </w:numPr>
        <w:spacing w:line="240" w:lineRule="atLeast"/>
        <w:rPr>
          <w:rFonts w:cs="Arial"/>
          <w:vanish/>
          <w:szCs w:val="19"/>
        </w:rPr>
      </w:pPr>
    </w:p>
    <w:p w:rsidR="007824CF" w:rsidRPr="00154743" w:rsidRDefault="007824CF" w:rsidP="007824CF">
      <w:pPr>
        <w:pStyle w:val="Odstavecseseznamem"/>
        <w:numPr>
          <w:ilvl w:val="0"/>
          <w:numId w:val="101"/>
        </w:numPr>
        <w:spacing w:line="240" w:lineRule="atLeast"/>
        <w:rPr>
          <w:rFonts w:cs="Arial"/>
          <w:vanish/>
          <w:szCs w:val="19"/>
        </w:rPr>
      </w:pPr>
    </w:p>
    <w:p w:rsidR="007824CF" w:rsidRPr="00154743" w:rsidRDefault="007824CF" w:rsidP="007824CF">
      <w:pPr>
        <w:pStyle w:val="Odstavecseseznamem"/>
        <w:numPr>
          <w:ilvl w:val="0"/>
          <w:numId w:val="101"/>
        </w:numPr>
        <w:spacing w:line="240" w:lineRule="atLeast"/>
        <w:rPr>
          <w:rFonts w:cs="Arial"/>
          <w:vanish/>
          <w:szCs w:val="19"/>
        </w:rPr>
      </w:pPr>
    </w:p>
    <w:p w:rsidR="007824CF" w:rsidRPr="00154743" w:rsidRDefault="007824CF" w:rsidP="007824CF">
      <w:pPr>
        <w:pStyle w:val="Odstavecseseznamem"/>
        <w:numPr>
          <w:ilvl w:val="0"/>
          <w:numId w:val="101"/>
        </w:numPr>
        <w:spacing w:line="240" w:lineRule="atLeast"/>
        <w:rPr>
          <w:rFonts w:cs="Arial"/>
          <w:vanish/>
          <w:szCs w:val="19"/>
        </w:rPr>
      </w:pPr>
    </w:p>
    <w:p w:rsidR="007824CF" w:rsidRPr="00154743" w:rsidRDefault="007824CF" w:rsidP="007824CF">
      <w:pPr>
        <w:pStyle w:val="Odstavecseseznamem"/>
        <w:numPr>
          <w:ilvl w:val="1"/>
          <w:numId w:val="101"/>
        </w:numPr>
        <w:spacing w:line="240" w:lineRule="atLeast"/>
        <w:rPr>
          <w:rFonts w:cs="Arial"/>
          <w:vanish/>
          <w:szCs w:val="19"/>
        </w:rPr>
      </w:pPr>
    </w:p>
    <w:p w:rsidR="007824CF" w:rsidRPr="00154743" w:rsidRDefault="007824CF" w:rsidP="007824CF">
      <w:pPr>
        <w:pStyle w:val="Odstavecseseznamem"/>
        <w:numPr>
          <w:ilvl w:val="1"/>
          <w:numId w:val="101"/>
        </w:numPr>
        <w:spacing w:line="240" w:lineRule="atLeast"/>
        <w:ind w:left="567" w:hanging="567"/>
        <w:rPr>
          <w:rFonts w:cs="Arial"/>
          <w:szCs w:val="19"/>
        </w:rPr>
      </w:pPr>
      <w:r w:rsidRPr="00154743">
        <w:rPr>
          <w:rFonts w:cs="Arial"/>
          <w:szCs w:val="19"/>
        </w:rPr>
        <w:t>V souvislosti s činností podle odst. 2.7 Fond zejména:</w:t>
      </w:r>
    </w:p>
    <w:p w:rsidR="007824CF" w:rsidRPr="00154743" w:rsidRDefault="007824CF" w:rsidP="007824CF">
      <w:pPr>
        <w:pStyle w:val="Odstavecseseznamem"/>
        <w:numPr>
          <w:ilvl w:val="0"/>
          <w:numId w:val="102"/>
        </w:numPr>
        <w:spacing w:line="240" w:lineRule="atLeast"/>
        <w:rPr>
          <w:rFonts w:cs="Arial"/>
          <w:szCs w:val="19"/>
        </w:rPr>
      </w:pPr>
      <w:r w:rsidRPr="00154743">
        <w:rPr>
          <w:rFonts w:cs="Arial"/>
          <w:szCs w:val="19"/>
        </w:rPr>
        <w:t>poskytuje oprávnění k užití autorských děl, zvukově obrazových záznamů a jiných předmětů práv duševního vlastnictví a vybírá odměny za poskytnutá oprávnění;</w:t>
      </w:r>
    </w:p>
    <w:p w:rsidR="007824CF" w:rsidRPr="00154743" w:rsidRDefault="007824CF" w:rsidP="007824CF">
      <w:pPr>
        <w:pStyle w:val="Odstavecseseznamem"/>
        <w:numPr>
          <w:ilvl w:val="0"/>
          <w:numId w:val="102"/>
        </w:numPr>
        <w:spacing w:line="240" w:lineRule="atLeast"/>
        <w:rPr>
          <w:rFonts w:cs="Arial"/>
          <w:szCs w:val="19"/>
        </w:rPr>
      </w:pPr>
      <w:r w:rsidRPr="00154743">
        <w:rPr>
          <w:rFonts w:cs="Arial"/>
          <w:szCs w:val="19"/>
        </w:rPr>
        <w:t xml:space="preserve">plní povinnosti vůči nositelům práv autorských a souvisejících, které na něj přešly podle § 14 zákona č. 273/1993 Sb., ve znění pozdějších předpisů, zejména vyplácí odměny za užití předmětů práva autorského a práv souvisejících v rozsahu oprávnění poskytnutých Fondem nebo jeho právním předchůdcem; vede evidenci audiovizuálních děl, k nimž je mu zákonem svěřen výkon autorských práv, jejich autorů a autorů děl v nich audiovizuálně užitých, jakož i audiovizuálně užitých uměleckých výkonů a jiných předmětů práv duševního vlastnictví; </w:t>
      </w:r>
    </w:p>
    <w:p w:rsidR="007824CF" w:rsidRPr="00154743" w:rsidRDefault="007824CF" w:rsidP="007824CF">
      <w:pPr>
        <w:pStyle w:val="Odstavecseseznamem"/>
        <w:numPr>
          <w:ilvl w:val="0"/>
          <w:numId w:val="102"/>
        </w:numPr>
        <w:spacing w:line="240" w:lineRule="atLeast"/>
        <w:rPr>
          <w:rFonts w:cs="Arial"/>
          <w:szCs w:val="19"/>
        </w:rPr>
      </w:pPr>
      <w:r w:rsidRPr="00154743">
        <w:rPr>
          <w:rFonts w:cs="Arial"/>
          <w:szCs w:val="19"/>
        </w:rPr>
        <w:t>pečuje o archiv audiovizuálních děl, k nimž je mu zákonem svěřen výkon autorských práv (nevykonává-li tuto péči Národní filmový archiv), včetně zajištění jejich digitalizace a restaurování.</w:t>
      </w:r>
    </w:p>
    <w:p w:rsidR="007824CF" w:rsidRPr="00154743" w:rsidRDefault="007824CF" w:rsidP="007824CF">
      <w:pPr>
        <w:spacing w:line="240" w:lineRule="atLeast"/>
        <w:rPr>
          <w:rFonts w:cs="Arial"/>
          <w:szCs w:val="19"/>
        </w:rPr>
      </w:pPr>
    </w:p>
    <w:p w:rsidR="007824CF" w:rsidRPr="00154743" w:rsidRDefault="007824CF" w:rsidP="007824CF">
      <w:pPr>
        <w:spacing w:line="240" w:lineRule="atLeast"/>
        <w:rPr>
          <w:rFonts w:cs="Arial"/>
          <w:b/>
          <w:szCs w:val="19"/>
        </w:rPr>
      </w:pPr>
      <w:r w:rsidRPr="00154743">
        <w:rPr>
          <w:rFonts w:cs="Arial"/>
          <w:b/>
          <w:szCs w:val="19"/>
        </w:rPr>
        <w:t>XI.    Přechodná ustanovení</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103"/>
        </w:numPr>
        <w:spacing w:line="240" w:lineRule="atLeast"/>
        <w:rPr>
          <w:rFonts w:cs="Arial"/>
          <w:vanish/>
          <w:szCs w:val="19"/>
        </w:rPr>
      </w:pPr>
    </w:p>
    <w:p w:rsidR="007824CF" w:rsidRPr="00154743" w:rsidRDefault="007824CF" w:rsidP="007824CF">
      <w:pPr>
        <w:pStyle w:val="Odstavecseseznamem"/>
        <w:numPr>
          <w:ilvl w:val="0"/>
          <w:numId w:val="103"/>
        </w:numPr>
        <w:spacing w:line="240" w:lineRule="atLeast"/>
        <w:rPr>
          <w:rFonts w:cs="Arial"/>
          <w:vanish/>
          <w:szCs w:val="19"/>
        </w:rPr>
      </w:pPr>
    </w:p>
    <w:p w:rsidR="007824CF" w:rsidRPr="00154743" w:rsidRDefault="007824CF" w:rsidP="007824CF">
      <w:pPr>
        <w:pStyle w:val="Odstavecseseznamem"/>
        <w:numPr>
          <w:ilvl w:val="0"/>
          <w:numId w:val="103"/>
        </w:numPr>
        <w:spacing w:line="240" w:lineRule="atLeast"/>
        <w:rPr>
          <w:rFonts w:cs="Arial"/>
          <w:vanish/>
          <w:szCs w:val="19"/>
        </w:rPr>
      </w:pPr>
    </w:p>
    <w:p w:rsidR="007824CF" w:rsidRPr="00154743" w:rsidRDefault="007824CF" w:rsidP="007824CF">
      <w:pPr>
        <w:pStyle w:val="Odstavecseseznamem"/>
        <w:numPr>
          <w:ilvl w:val="0"/>
          <w:numId w:val="103"/>
        </w:numPr>
        <w:spacing w:line="240" w:lineRule="atLeast"/>
        <w:rPr>
          <w:rFonts w:cs="Arial"/>
          <w:vanish/>
          <w:szCs w:val="19"/>
        </w:rPr>
      </w:pPr>
    </w:p>
    <w:p w:rsidR="007824CF" w:rsidRPr="00154743" w:rsidRDefault="007824CF" w:rsidP="007824CF">
      <w:pPr>
        <w:pStyle w:val="Odstavecseseznamem"/>
        <w:numPr>
          <w:ilvl w:val="0"/>
          <w:numId w:val="103"/>
        </w:numPr>
        <w:spacing w:line="240" w:lineRule="atLeast"/>
        <w:rPr>
          <w:rFonts w:cs="Arial"/>
          <w:vanish/>
          <w:szCs w:val="19"/>
        </w:rPr>
      </w:pPr>
    </w:p>
    <w:p w:rsidR="007824CF" w:rsidRPr="00154743" w:rsidRDefault="007824CF" w:rsidP="007824CF">
      <w:pPr>
        <w:pStyle w:val="Odstavecseseznamem"/>
        <w:numPr>
          <w:ilvl w:val="0"/>
          <w:numId w:val="103"/>
        </w:numPr>
        <w:spacing w:line="240" w:lineRule="atLeast"/>
        <w:rPr>
          <w:rFonts w:cs="Arial"/>
          <w:vanish/>
          <w:szCs w:val="19"/>
        </w:rPr>
      </w:pPr>
    </w:p>
    <w:p w:rsidR="007824CF" w:rsidRPr="00154743" w:rsidRDefault="007824CF" w:rsidP="007824CF">
      <w:pPr>
        <w:pStyle w:val="Odstavecseseznamem"/>
        <w:numPr>
          <w:ilvl w:val="0"/>
          <w:numId w:val="103"/>
        </w:numPr>
        <w:spacing w:line="240" w:lineRule="atLeast"/>
        <w:rPr>
          <w:rFonts w:cs="Arial"/>
          <w:vanish/>
          <w:szCs w:val="19"/>
        </w:rPr>
      </w:pPr>
    </w:p>
    <w:p w:rsidR="007824CF" w:rsidRPr="00154743" w:rsidRDefault="007824CF" w:rsidP="007824CF">
      <w:pPr>
        <w:pStyle w:val="Odstavecseseznamem"/>
        <w:numPr>
          <w:ilvl w:val="0"/>
          <w:numId w:val="103"/>
        </w:numPr>
        <w:spacing w:line="240" w:lineRule="atLeast"/>
        <w:rPr>
          <w:rFonts w:cs="Arial"/>
          <w:vanish/>
          <w:szCs w:val="19"/>
        </w:rPr>
      </w:pPr>
    </w:p>
    <w:p w:rsidR="007824CF" w:rsidRPr="00154743" w:rsidRDefault="007824CF" w:rsidP="007824CF">
      <w:pPr>
        <w:pStyle w:val="Odstavecseseznamem"/>
        <w:numPr>
          <w:ilvl w:val="0"/>
          <w:numId w:val="103"/>
        </w:numPr>
        <w:spacing w:line="240" w:lineRule="atLeast"/>
        <w:rPr>
          <w:rFonts w:cs="Arial"/>
          <w:vanish/>
          <w:szCs w:val="19"/>
        </w:rPr>
      </w:pPr>
    </w:p>
    <w:p w:rsidR="007824CF" w:rsidRPr="00154743" w:rsidRDefault="007824CF" w:rsidP="007824CF">
      <w:pPr>
        <w:pStyle w:val="Odstavecseseznamem"/>
        <w:numPr>
          <w:ilvl w:val="0"/>
          <w:numId w:val="103"/>
        </w:numPr>
        <w:spacing w:line="240" w:lineRule="atLeast"/>
        <w:rPr>
          <w:rFonts w:cs="Arial"/>
          <w:vanish/>
          <w:szCs w:val="19"/>
        </w:rPr>
      </w:pPr>
    </w:p>
    <w:p w:rsidR="007824CF" w:rsidRPr="00154743" w:rsidRDefault="007824CF" w:rsidP="007824CF">
      <w:pPr>
        <w:pStyle w:val="Odstavecseseznamem"/>
        <w:numPr>
          <w:ilvl w:val="0"/>
          <w:numId w:val="103"/>
        </w:numPr>
        <w:spacing w:line="240" w:lineRule="atLeast"/>
        <w:rPr>
          <w:rFonts w:cs="Arial"/>
          <w:vanish/>
          <w:szCs w:val="19"/>
        </w:rPr>
      </w:pPr>
    </w:p>
    <w:p w:rsidR="007824CF" w:rsidRPr="00154743" w:rsidRDefault="007824CF" w:rsidP="007824CF">
      <w:pPr>
        <w:pStyle w:val="Odstavecseseznamem"/>
        <w:numPr>
          <w:ilvl w:val="1"/>
          <w:numId w:val="103"/>
        </w:numPr>
        <w:spacing w:line="240" w:lineRule="atLeast"/>
        <w:ind w:left="567" w:hanging="567"/>
        <w:rPr>
          <w:rFonts w:cs="Arial"/>
          <w:szCs w:val="19"/>
        </w:rPr>
      </w:pPr>
      <w:r w:rsidRPr="00154743">
        <w:rPr>
          <w:rFonts w:cs="Arial"/>
          <w:szCs w:val="19"/>
        </w:rPr>
        <w:t>Do doby jmenování ředitele vybraného v prvním výběrovém řízení po nabytí účinnosti Statutu vykonává funkci ředitele Fondu ředitel jmenovaný ministrem mimo výběrové řízení, na kterého se nevztahuje ustanovení odst. 3.1.1 Statutu, věty druhé.</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pStyle w:val="Odstavecseseznamem"/>
        <w:numPr>
          <w:ilvl w:val="1"/>
          <w:numId w:val="103"/>
        </w:numPr>
        <w:spacing w:line="240" w:lineRule="atLeast"/>
        <w:ind w:left="567" w:hanging="567"/>
        <w:rPr>
          <w:rFonts w:cs="Arial"/>
          <w:szCs w:val="19"/>
        </w:rPr>
      </w:pPr>
      <w:r w:rsidRPr="00154743">
        <w:rPr>
          <w:rFonts w:cs="Arial"/>
          <w:szCs w:val="19"/>
        </w:rPr>
        <w:t>Předseda a místopředseda Rady, jejíž složení je dáno ustanovením § 59 odst. 1 zákona, vykonávají funkce předsedy a místopředsedy po dobu funkce Rady podle ustanovení § 59 odst. 1 věty prvé zákona, ledaže se na návrh většiny členů Rady má v průběhu této doby uskutečnit nová volba předsedy a/nebo místopředsedy; v takovém případě se postupuje podle odst. 3.2.2 Statutu.</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1"/>
          <w:numId w:val="103"/>
        </w:numPr>
        <w:spacing w:line="240" w:lineRule="atLeast"/>
        <w:ind w:left="567" w:hanging="567"/>
        <w:rPr>
          <w:rFonts w:cs="Arial"/>
          <w:szCs w:val="19"/>
        </w:rPr>
      </w:pPr>
      <w:r w:rsidRPr="00154743">
        <w:rPr>
          <w:rFonts w:cs="Arial"/>
          <w:szCs w:val="19"/>
        </w:rPr>
        <w:t>První krátkodobou i dlouhodobou koncepci Rada stanoví do 31.12.2013. Pokud Rada již zveřejnila krátkodobou a/nebo dlouhodobou koncepci před přijetím Statutu, uvede ji do 31.12.2013 do souladu se Statutem.</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1"/>
          <w:numId w:val="103"/>
        </w:numPr>
        <w:spacing w:line="240" w:lineRule="atLeast"/>
        <w:ind w:left="567" w:hanging="567"/>
        <w:rPr>
          <w:rFonts w:cs="Arial"/>
          <w:szCs w:val="19"/>
        </w:rPr>
      </w:pPr>
      <w:r w:rsidRPr="00154743">
        <w:rPr>
          <w:rFonts w:cs="Arial"/>
          <w:szCs w:val="19"/>
        </w:rPr>
        <w:t>Do spuštění Aplikace se žádosti o podporu kinematografie podávají Fondu pouze v písemné podobě s využitím formuláře zpřístupněného prostřednictvím Webu a některé její přílohy, u nichž tak stanoví výzva, se podávají též v elektronické podobě na datovém nosiči přiloženém k žádosti.</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1"/>
          <w:numId w:val="103"/>
        </w:numPr>
        <w:spacing w:line="240" w:lineRule="atLeast"/>
        <w:ind w:left="567" w:hanging="567"/>
        <w:rPr>
          <w:rFonts w:cs="Arial"/>
          <w:szCs w:val="19"/>
        </w:rPr>
      </w:pPr>
      <w:r w:rsidRPr="00154743">
        <w:rPr>
          <w:rFonts w:cs="Arial"/>
          <w:szCs w:val="19"/>
        </w:rPr>
        <w:t>Experti a členové Výboru jmenovaní před přijetím tohoto Statutu se považují za řádně jmenované, byl-li při jejich jmenování dodržen postup podle zákona, třebaže nebyl dodržen postup podle Statutu.</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1"/>
          <w:numId w:val="103"/>
        </w:numPr>
        <w:spacing w:line="240" w:lineRule="atLeast"/>
        <w:ind w:left="567" w:hanging="567"/>
        <w:rPr>
          <w:rFonts w:cs="Arial"/>
          <w:szCs w:val="19"/>
        </w:rPr>
      </w:pPr>
      <w:r w:rsidRPr="00154743">
        <w:rPr>
          <w:rFonts w:cs="Arial"/>
          <w:szCs w:val="19"/>
        </w:rPr>
        <w:t>Ve vztahu k projektům, kde byla žádost o podporu podána žadatelem po přijetí tohoto Statutu, avšak nejpozději do 31.12.2013, je počátečním dnem doby znatelnosti nákladů ve smyslu odst. 7.9.2 věty prvé, den 1.1.2013 namísto dne podání žádosti o podporu.</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1"/>
          <w:numId w:val="103"/>
        </w:numPr>
        <w:spacing w:line="240" w:lineRule="atLeast"/>
        <w:ind w:left="567" w:hanging="567"/>
        <w:rPr>
          <w:rFonts w:cs="Arial"/>
          <w:szCs w:val="19"/>
        </w:rPr>
      </w:pPr>
      <w:r w:rsidRPr="00154743">
        <w:rPr>
          <w:rFonts w:cs="Arial"/>
          <w:szCs w:val="19"/>
        </w:rPr>
        <w:t>Ve vztahu k projektům registrovaným podle čl. VIII. poprvé podle tohoto Statutu v průběhu prvního registračního období dle odst. 8.3.1 jsou uznatelnými náklady vynaložené od 1.1.2013 bez ohledu na datum podání žádosti o registraci projektu, a to při splnění ostatních podmínek uznatelnosti nákladů. V případě projektů podle předchozí věty běží lhůta uvedená v odst. 8.7.1 Statutu rovněž od 1.1.2013.</w:t>
      </w:r>
    </w:p>
    <w:p w:rsidR="007824CF" w:rsidRPr="00154743" w:rsidRDefault="007824CF" w:rsidP="007824CF">
      <w:pPr>
        <w:spacing w:line="240" w:lineRule="atLeast"/>
        <w:rPr>
          <w:rFonts w:cs="Arial"/>
          <w:szCs w:val="19"/>
        </w:rPr>
      </w:pPr>
    </w:p>
    <w:p w:rsidR="007824CF" w:rsidRPr="00154743" w:rsidRDefault="007824CF" w:rsidP="007824CF">
      <w:pPr>
        <w:spacing w:line="240" w:lineRule="atLeast"/>
        <w:rPr>
          <w:rFonts w:cs="Arial"/>
          <w:szCs w:val="19"/>
        </w:rPr>
      </w:pPr>
      <w:r w:rsidRPr="00154743">
        <w:rPr>
          <w:rFonts w:cs="Arial"/>
          <w:b/>
          <w:szCs w:val="19"/>
        </w:rPr>
        <w:t>XII.</w:t>
      </w:r>
      <w:r w:rsidRPr="00154743">
        <w:rPr>
          <w:rFonts w:cs="Arial"/>
          <w:szCs w:val="19"/>
        </w:rPr>
        <w:t xml:space="preserve">  </w:t>
      </w:r>
      <w:r w:rsidRPr="00154743">
        <w:rPr>
          <w:rFonts w:cs="Arial"/>
          <w:b/>
          <w:szCs w:val="19"/>
        </w:rPr>
        <w:t>Společná a závěrečná ustanovení</w:t>
      </w: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0"/>
          <w:numId w:val="104"/>
        </w:numPr>
        <w:spacing w:line="240" w:lineRule="atLeast"/>
        <w:rPr>
          <w:rFonts w:cs="Arial"/>
          <w:vanish/>
          <w:szCs w:val="19"/>
        </w:rPr>
      </w:pPr>
    </w:p>
    <w:p w:rsidR="007824CF" w:rsidRPr="00154743" w:rsidRDefault="007824CF" w:rsidP="007824CF">
      <w:pPr>
        <w:pStyle w:val="Odstavecseseznamem"/>
        <w:numPr>
          <w:ilvl w:val="0"/>
          <w:numId w:val="104"/>
        </w:numPr>
        <w:spacing w:line="240" w:lineRule="atLeast"/>
        <w:rPr>
          <w:rFonts w:cs="Arial"/>
          <w:vanish/>
          <w:szCs w:val="19"/>
        </w:rPr>
      </w:pPr>
    </w:p>
    <w:p w:rsidR="007824CF" w:rsidRPr="00154743" w:rsidRDefault="007824CF" w:rsidP="007824CF">
      <w:pPr>
        <w:pStyle w:val="Odstavecseseznamem"/>
        <w:numPr>
          <w:ilvl w:val="0"/>
          <w:numId w:val="104"/>
        </w:numPr>
        <w:spacing w:line="240" w:lineRule="atLeast"/>
        <w:rPr>
          <w:rFonts w:cs="Arial"/>
          <w:vanish/>
          <w:szCs w:val="19"/>
        </w:rPr>
      </w:pPr>
    </w:p>
    <w:p w:rsidR="007824CF" w:rsidRPr="00154743" w:rsidRDefault="007824CF" w:rsidP="007824CF">
      <w:pPr>
        <w:pStyle w:val="Odstavecseseznamem"/>
        <w:numPr>
          <w:ilvl w:val="0"/>
          <w:numId w:val="104"/>
        </w:numPr>
        <w:spacing w:line="240" w:lineRule="atLeast"/>
        <w:rPr>
          <w:rFonts w:cs="Arial"/>
          <w:vanish/>
          <w:szCs w:val="19"/>
        </w:rPr>
      </w:pPr>
    </w:p>
    <w:p w:rsidR="007824CF" w:rsidRPr="00154743" w:rsidRDefault="007824CF" w:rsidP="007824CF">
      <w:pPr>
        <w:pStyle w:val="Odstavecseseznamem"/>
        <w:numPr>
          <w:ilvl w:val="0"/>
          <w:numId w:val="104"/>
        </w:numPr>
        <w:spacing w:line="240" w:lineRule="atLeast"/>
        <w:rPr>
          <w:rFonts w:cs="Arial"/>
          <w:vanish/>
          <w:szCs w:val="19"/>
        </w:rPr>
      </w:pPr>
    </w:p>
    <w:p w:rsidR="007824CF" w:rsidRPr="00154743" w:rsidRDefault="007824CF" w:rsidP="007824CF">
      <w:pPr>
        <w:pStyle w:val="Odstavecseseznamem"/>
        <w:numPr>
          <w:ilvl w:val="0"/>
          <w:numId w:val="104"/>
        </w:numPr>
        <w:spacing w:line="240" w:lineRule="atLeast"/>
        <w:rPr>
          <w:rFonts w:cs="Arial"/>
          <w:vanish/>
          <w:szCs w:val="19"/>
        </w:rPr>
      </w:pPr>
    </w:p>
    <w:p w:rsidR="007824CF" w:rsidRPr="00154743" w:rsidRDefault="007824CF" w:rsidP="007824CF">
      <w:pPr>
        <w:pStyle w:val="Odstavecseseznamem"/>
        <w:numPr>
          <w:ilvl w:val="0"/>
          <w:numId w:val="104"/>
        </w:numPr>
        <w:spacing w:line="240" w:lineRule="atLeast"/>
        <w:rPr>
          <w:rFonts w:cs="Arial"/>
          <w:vanish/>
          <w:szCs w:val="19"/>
        </w:rPr>
      </w:pPr>
    </w:p>
    <w:p w:rsidR="007824CF" w:rsidRPr="00154743" w:rsidRDefault="007824CF" w:rsidP="007824CF">
      <w:pPr>
        <w:pStyle w:val="Odstavecseseznamem"/>
        <w:numPr>
          <w:ilvl w:val="0"/>
          <w:numId w:val="104"/>
        </w:numPr>
        <w:spacing w:line="240" w:lineRule="atLeast"/>
        <w:rPr>
          <w:rFonts w:cs="Arial"/>
          <w:vanish/>
          <w:szCs w:val="19"/>
        </w:rPr>
      </w:pPr>
    </w:p>
    <w:p w:rsidR="007824CF" w:rsidRPr="00154743" w:rsidRDefault="007824CF" w:rsidP="007824CF">
      <w:pPr>
        <w:pStyle w:val="Odstavecseseznamem"/>
        <w:numPr>
          <w:ilvl w:val="0"/>
          <w:numId w:val="104"/>
        </w:numPr>
        <w:spacing w:line="240" w:lineRule="atLeast"/>
        <w:rPr>
          <w:rFonts w:cs="Arial"/>
          <w:vanish/>
          <w:szCs w:val="19"/>
        </w:rPr>
      </w:pPr>
    </w:p>
    <w:p w:rsidR="007824CF" w:rsidRPr="00154743" w:rsidRDefault="007824CF" w:rsidP="007824CF">
      <w:pPr>
        <w:pStyle w:val="Odstavecseseznamem"/>
        <w:numPr>
          <w:ilvl w:val="0"/>
          <w:numId w:val="104"/>
        </w:numPr>
        <w:spacing w:line="240" w:lineRule="atLeast"/>
        <w:rPr>
          <w:rFonts w:cs="Arial"/>
          <w:vanish/>
          <w:szCs w:val="19"/>
        </w:rPr>
      </w:pPr>
    </w:p>
    <w:p w:rsidR="007824CF" w:rsidRPr="00154743" w:rsidRDefault="007824CF" w:rsidP="007824CF">
      <w:pPr>
        <w:pStyle w:val="Odstavecseseznamem"/>
        <w:numPr>
          <w:ilvl w:val="0"/>
          <w:numId w:val="104"/>
        </w:numPr>
        <w:spacing w:line="240" w:lineRule="atLeast"/>
        <w:rPr>
          <w:rFonts w:cs="Arial"/>
          <w:vanish/>
          <w:szCs w:val="19"/>
        </w:rPr>
      </w:pPr>
    </w:p>
    <w:p w:rsidR="007824CF" w:rsidRPr="00154743" w:rsidRDefault="007824CF" w:rsidP="007824CF">
      <w:pPr>
        <w:pStyle w:val="Odstavecseseznamem"/>
        <w:numPr>
          <w:ilvl w:val="0"/>
          <w:numId w:val="104"/>
        </w:numPr>
        <w:spacing w:line="240" w:lineRule="atLeast"/>
        <w:rPr>
          <w:rFonts w:cs="Arial"/>
          <w:vanish/>
          <w:szCs w:val="19"/>
        </w:rPr>
      </w:pPr>
    </w:p>
    <w:p w:rsidR="007824CF" w:rsidRPr="00154743" w:rsidRDefault="007824CF" w:rsidP="007824CF">
      <w:pPr>
        <w:pStyle w:val="Odstavecseseznamem"/>
        <w:numPr>
          <w:ilvl w:val="1"/>
          <w:numId w:val="104"/>
        </w:numPr>
        <w:spacing w:line="240" w:lineRule="atLeast"/>
        <w:ind w:left="567" w:hanging="567"/>
        <w:rPr>
          <w:rFonts w:cs="Arial"/>
          <w:szCs w:val="19"/>
        </w:rPr>
      </w:pPr>
      <w:r w:rsidRPr="00154743">
        <w:rPr>
          <w:rFonts w:cs="Arial"/>
          <w:szCs w:val="19"/>
        </w:rPr>
        <w:t>Fond zveřejní Statut prostřednictvím Webu.</w:t>
      </w:r>
    </w:p>
    <w:p w:rsidR="007824CF" w:rsidRPr="00154743" w:rsidRDefault="007824CF" w:rsidP="007824CF">
      <w:pPr>
        <w:pStyle w:val="Odstavecseseznamem"/>
        <w:spacing w:line="240" w:lineRule="atLeast"/>
        <w:ind w:left="567"/>
        <w:rPr>
          <w:rFonts w:cs="Arial"/>
          <w:szCs w:val="19"/>
        </w:rPr>
      </w:pPr>
    </w:p>
    <w:p w:rsidR="007824CF" w:rsidRPr="00154743" w:rsidRDefault="007824CF" w:rsidP="007824CF">
      <w:pPr>
        <w:spacing w:line="240" w:lineRule="atLeast"/>
        <w:rPr>
          <w:rFonts w:cs="Arial"/>
          <w:szCs w:val="19"/>
        </w:rPr>
      </w:pPr>
    </w:p>
    <w:p w:rsidR="007824CF" w:rsidRPr="00154743" w:rsidRDefault="007824CF" w:rsidP="007824CF">
      <w:pPr>
        <w:pStyle w:val="Odstavecseseznamem"/>
        <w:numPr>
          <w:ilvl w:val="1"/>
          <w:numId w:val="105"/>
        </w:numPr>
        <w:spacing w:line="240" w:lineRule="atLeast"/>
        <w:ind w:left="567" w:hanging="567"/>
        <w:rPr>
          <w:rFonts w:cs="Arial"/>
          <w:szCs w:val="19"/>
        </w:rPr>
      </w:pPr>
      <w:r w:rsidRPr="00154743">
        <w:rPr>
          <w:rFonts w:cs="Arial"/>
          <w:szCs w:val="19"/>
        </w:rPr>
        <w:t>Změny formulářů povinně využívaných podle Statutu pro podávání žádostí podle zákona jsou v kompetenci ředitele.</w:t>
      </w:r>
    </w:p>
    <w:p w:rsidR="007824CF" w:rsidRPr="00154743" w:rsidRDefault="007824CF" w:rsidP="007824CF">
      <w:pPr>
        <w:pStyle w:val="Odstavecseseznamem"/>
        <w:spacing w:line="240" w:lineRule="atLeast"/>
        <w:ind w:left="363"/>
        <w:rPr>
          <w:rFonts w:cs="Arial"/>
          <w:szCs w:val="19"/>
        </w:rPr>
      </w:pPr>
    </w:p>
    <w:p w:rsidR="007824CF" w:rsidRPr="00154743" w:rsidRDefault="007824CF" w:rsidP="007824CF">
      <w:pPr>
        <w:pStyle w:val="Odstavecseseznamem"/>
        <w:spacing w:line="240" w:lineRule="atLeast"/>
        <w:ind w:left="363"/>
        <w:rPr>
          <w:rFonts w:cs="Arial"/>
          <w:szCs w:val="19"/>
        </w:rPr>
      </w:pPr>
    </w:p>
    <w:p w:rsidR="007824CF" w:rsidRPr="00154743" w:rsidRDefault="007824CF" w:rsidP="007824CF">
      <w:pPr>
        <w:pStyle w:val="Odstavecseseznamem"/>
        <w:numPr>
          <w:ilvl w:val="1"/>
          <w:numId w:val="106"/>
        </w:numPr>
        <w:spacing w:line="240" w:lineRule="atLeast"/>
        <w:ind w:left="567" w:hanging="567"/>
        <w:rPr>
          <w:rFonts w:cs="Arial"/>
          <w:szCs w:val="19"/>
        </w:rPr>
      </w:pPr>
      <w:r w:rsidRPr="00154743">
        <w:rPr>
          <w:rFonts w:cs="Arial"/>
          <w:szCs w:val="19"/>
        </w:rPr>
        <w:t>Přílohou Statutu je formulář kulturního testu podle § 44 odst. 3 zákona ve variantách pro hraná a animovaná audiovizuální díla nebo seriály a dokumentární audiovizuální díla.</w:t>
      </w:r>
    </w:p>
    <w:p w:rsidR="007824CF" w:rsidRPr="00154743" w:rsidRDefault="007824CF" w:rsidP="007824CF">
      <w:pPr>
        <w:pStyle w:val="Odstavecseseznamem"/>
        <w:spacing w:line="240" w:lineRule="atLeast"/>
        <w:ind w:left="363"/>
        <w:rPr>
          <w:rFonts w:cs="Arial"/>
          <w:szCs w:val="19"/>
        </w:rPr>
      </w:pPr>
    </w:p>
    <w:p w:rsidR="007824CF" w:rsidRPr="00154743" w:rsidRDefault="007824CF" w:rsidP="007824CF">
      <w:pPr>
        <w:pStyle w:val="Odstavecseseznamem"/>
        <w:numPr>
          <w:ilvl w:val="1"/>
          <w:numId w:val="106"/>
        </w:numPr>
        <w:spacing w:line="240" w:lineRule="atLeast"/>
        <w:ind w:left="567" w:hanging="567"/>
        <w:rPr>
          <w:rFonts w:cs="Arial"/>
          <w:szCs w:val="19"/>
        </w:rPr>
      </w:pPr>
      <w:r w:rsidRPr="00154743">
        <w:rPr>
          <w:rFonts w:cs="Arial"/>
          <w:szCs w:val="19"/>
        </w:rPr>
        <w:t>Změny Statutu podléhají schválení vlády České republiky.</w:t>
      </w:r>
    </w:p>
    <w:p w:rsidR="007824CF" w:rsidRPr="00154743" w:rsidRDefault="007824CF" w:rsidP="007824CF">
      <w:pPr>
        <w:pStyle w:val="Odstavecseseznamem"/>
        <w:spacing w:line="240" w:lineRule="atLeast"/>
        <w:ind w:left="363"/>
        <w:rPr>
          <w:rFonts w:cs="Arial"/>
          <w:szCs w:val="19"/>
        </w:rPr>
      </w:pPr>
    </w:p>
    <w:p w:rsidR="007275CE" w:rsidRPr="002864A9" w:rsidRDefault="007275CE" w:rsidP="007824CF">
      <w:pPr>
        <w:pBdr>
          <w:bottom w:val="single" w:sz="6" w:space="1" w:color="auto"/>
        </w:pBdr>
        <w:spacing w:line="240" w:lineRule="auto"/>
        <w:jc w:val="both"/>
        <w:rPr>
          <w:rFonts w:ascii="Times New Roman" w:hAnsi="Times New Roman" w:cs="Times New Roman"/>
          <w:sz w:val="24"/>
          <w:szCs w:val="24"/>
        </w:rPr>
      </w:pPr>
    </w:p>
    <w:p w:rsidR="007275CE" w:rsidRDefault="007275CE" w:rsidP="007275CE">
      <w:pPr>
        <w:tabs>
          <w:tab w:val="center" w:pos="4819"/>
        </w:tabs>
        <w:spacing w:line="0" w:lineRule="atLeast"/>
        <w:rPr>
          <w:rFonts w:ascii="Times New Roman" w:hAnsi="Times New Roman" w:cs="Times New Roman"/>
          <w:sz w:val="24"/>
          <w:szCs w:val="24"/>
        </w:rPr>
      </w:pPr>
    </w:p>
    <w:p w:rsidR="007275CE" w:rsidRPr="007275CE" w:rsidRDefault="007275CE" w:rsidP="007275CE">
      <w:pPr>
        <w:spacing w:line="240" w:lineRule="atLeast"/>
        <w:rPr>
          <w:rFonts w:cs="Arial"/>
          <w:b/>
          <w:color w:val="auto"/>
          <w:szCs w:val="19"/>
        </w:rPr>
      </w:pPr>
      <w:r w:rsidRPr="007275CE">
        <w:rPr>
          <w:rFonts w:cs="Arial"/>
          <w:b/>
          <w:szCs w:val="19"/>
        </w:rPr>
        <w:t xml:space="preserve">Přechodná ustanovení </w:t>
      </w:r>
      <w:r w:rsidRPr="007275CE">
        <w:rPr>
          <w:rFonts w:cs="Arial"/>
          <w:b/>
          <w:color w:val="auto"/>
          <w:szCs w:val="19"/>
        </w:rPr>
        <w:t>změny Statut</w:t>
      </w:r>
      <w:r w:rsidRPr="007275CE">
        <w:rPr>
          <w:rFonts w:cs="Arial"/>
          <w:b/>
          <w:szCs w:val="19"/>
        </w:rPr>
        <w:t xml:space="preserve">u Státního fondu kinematografie </w:t>
      </w:r>
      <w:r w:rsidRPr="007275CE">
        <w:rPr>
          <w:rFonts w:cs="Arial"/>
          <w:b/>
          <w:color w:val="auto"/>
          <w:szCs w:val="19"/>
        </w:rPr>
        <w:t xml:space="preserve">schválené usnesením vlády ze dne 3. května 2017 č. </w:t>
      </w:r>
      <w:r w:rsidR="00D329D1">
        <w:rPr>
          <w:rFonts w:cs="Arial"/>
          <w:b/>
          <w:color w:val="auto"/>
          <w:szCs w:val="19"/>
        </w:rPr>
        <w:t>341</w:t>
      </w:r>
      <w:bookmarkStart w:id="0" w:name="_GoBack"/>
      <w:bookmarkEnd w:id="0"/>
      <w:r w:rsidRPr="007275CE">
        <w:rPr>
          <w:rFonts w:cs="Arial"/>
          <w:b/>
          <w:color w:val="auto"/>
          <w:szCs w:val="19"/>
        </w:rPr>
        <w:t xml:space="preserve"> </w:t>
      </w:r>
    </w:p>
    <w:p w:rsidR="007275CE" w:rsidRPr="007275CE" w:rsidRDefault="007275CE" w:rsidP="007275CE">
      <w:pPr>
        <w:spacing w:line="240" w:lineRule="atLeast"/>
        <w:rPr>
          <w:rFonts w:cs="Arial"/>
          <w:color w:val="auto"/>
          <w:szCs w:val="19"/>
        </w:rPr>
      </w:pPr>
    </w:p>
    <w:p w:rsidR="007275CE" w:rsidRPr="007275CE" w:rsidRDefault="007275CE" w:rsidP="007275CE">
      <w:pPr>
        <w:pStyle w:val="Odstavecseseznamem"/>
        <w:numPr>
          <w:ilvl w:val="0"/>
          <w:numId w:val="116"/>
        </w:numPr>
        <w:spacing w:line="240" w:lineRule="atLeast"/>
        <w:ind w:left="703" w:hanging="703"/>
        <w:rPr>
          <w:rFonts w:cs="Arial"/>
          <w:szCs w:val="19"/>
        </w:rPr>
      </w:pPr>
      <w:r w:rsidRPr="007275CE">
        <w:rPr>
          <w:rFonts w:cs="Arial"/>
          <w:szCs w:val="19"/>
        </w:rPr>
        <w:t xml:space="preserve">Výzvy k podávání žádostí o podporu vyhlášené Fondem do 30. 6. 2017, žádosti o podporu podané na jejich základě a posuzování a prokazování uznatelnosti nákladů projektů podpořených Fondem na základě takových žádostí (vyhlašování výzev k podávání žádostí o podporu, podávání žádostí o podporu, losování expertů a expertní analýzy, posuzování žádostí o podporu a podmínky uznatelnosti nákladů ve vztahu k podpoře) se posoudí podle znění Statutu schváleného usnesením vlády č. 671 ze dne 28. srpna 2013, ve znění usnesení vlády ze dne 28. května 2014 č. 397. </w:t>
      </w:r>
    </w:p>
    <w:p w:rsidR="007275CE" w:rsidRPr="007275CE" w:rsidRDefault="007275CE" w:rsidP="007275CE">
      <w:pPr>
        <w:pStyle w:val="Odstavecseseznamem"/>
        <w:spacing w:line="240" w:lineRule="atLeast"/>
        <w:ind w:left="705"/>
        <w:rPr>
          <w:rFonts w:cs="Arial"/>
          <w:szCs w:val="19"/>
        </w:rPr>
      </w:pPr>
    </w:p>
    <w:p w:rsidR="007275CE" w:rsidRPr="007275CE" w:rsidRDefault="007275CE" w:rsidP="007275CE">
      <w:pPr>
        <w:pStyle w:val="Odstavecseseznamem"/>
        <w:numPr>
          <w:ilvl w:val="0"/>
          <w:numId w:val="116"/>
        </w:numPr>
        <w:spacing w:line="240" w:lineRule="atLeast"/>
        <w:ind w:left="705"/>
        <w:rPr>
          <w:rFonts w:cs="Arial"/>
          <w:szCs w:val="19"/>
        </w:rPr>
      </w:pPr>
      <w:r w:rsidRPr="007275CE">
        <w:rPr>
          <w:rFonts w:cs="Arial"/>
          <w:szCs w:val="19"/>
        </w:rPr>
        <w:t>Rozlišení již jmenovaných expertů podle odst. 7.5.1 provede Rada po konzultaci s nimi.</w:t>
      </w:r>
    </w:p>
    <w:p w:rsidR="007275CE" w:rsidRPr="007275CE" w:rsidRDefault="007275CE" w:rsidP="007275CE">
      <w:pPr>
        <w:spacing w:line="240" w:lineRule="atLeast"/>
        <w:rPr>
          <w:rFonts w:cs="Arial"/>
          <w:szCs w:val="19"/>
        </w:rPr>
      </w:pPr>
    </w:p>
    <w:p w:rsidR="007275CE" w:rsidRPr="007275CE" w:rsidRDefault="007275CE" w:rsidP="007275CE">
      <w:pPr>
        <w:pStyle w:val="Odstavecseseznamem"/>
        <w:numPr>
          <w:ilvl w:val="0"/>
          <w:numId w:val="116"/>
        </w:numPr>
        <w:spacing w:line="240" w:lineRule="atLeast"/>
        <w:ind w:left="705"/>
        <w:rPr>
          <w:rFonts w:cs="Arial"/>
          <w:szCs w:val="19"/>
        </w:rPr>
      </w:pPr>
      <w:r w:rsidRPr="007275CE">
        <w:rPr>
          <w:rFonts w:cs="Arial"/>
          <w:szCs w:val="19"/>
        </w:rPr>
        <w:t>Do doby, než Fond spustí Aplikaci pro podání žádosti o registraci pobídkového projektu, žádosti o evidenci pobídkového projektu, žádosti o změnu osvědčení o evidenci pobídkového projektu a žádosti o filmovou pobídku, se tyto žádosti podávají písemně s využitím formulářů zveřejněných Fondem prostřednictvím Webu a jejich přílohy na datovém nosiči ve formátu pdf, xls nebo doc.</w:t>
      </w:r>
    </w:p>
    <w:p w:rsidR="007275CE" w:rsidRPr="007275CE" w:rsidRDefault="007275CE" w:rsidP="007275CE">
      <w:pPr>
        <w:spacing w:line="240" w:lineRule="atLeast"/>
        <w:rPr>
          <w:rFonts w:cs="Arial"/>
          <w:szCs w:val="19"/>
        </w:rPr>
      </w:pPr>
    </w:p>
    <w:p w:rsidR="007275CE" w:rsidRPr="007275CE" w:rsidRDefault="007275CE" w:rsidP="007275CE">
      <w:pPr>
        <w:pStyle w:val="Odstavecseseznamem"/>
        <w:numPr>
          <w:ilvl w:val="0"/>
          <w:numId w:val="116"/>
        </w:numPr>
        <w:spacing w:line="240" w:lineRule="atLeast"/>
        <w:ind w:left="705"/>
        <w:rPr>
          <w:rFonts w:cs="Arial"/>
          <w:szCs w:val="19"/>
        </w:rPr>
      </w:pPr>
      <w:r w:rsidRPr="007275CE">
        <w:rPr>
          <w:rFonts w:cs="Arial"/>
          <w:szCs w:val="19"/>
        </w:rPr>
        <w:t>Rozhoduje-li se o žádosti o registraci pobídkového projektu, o žádosti o evidenci téhož pobídkového projektu a o žádosti o filmovou pobídku ve vztahu k témuž pobídkovému projektu podle zákona č. 496/2012 Sb., ve znění účinném přede dnem nabytí účinnosti zákona č. 139/2016 Sb., postupuje se podle Statutu v dosavadním znění. Takové žádosti se podávají způsobem podle zákona č. 496/2012 Sb., ve znění účinném přede dnem nabytí účinnosti zákona č. 139/2016 Sb. a podle Statutu v dosavadním znění.</w:t>
      </w:r>
    </w:p>
    <w:p w:rsidR="007275CE" w:rsidRPr="007275CE" w:rsidRDefault="007275CE" w:rsidP="007275CE">
      <w:pPr>
        <w:spacing w:line="240" w:lineRule="atLeast"/>
        <w:rPr>
          <w:rFonts w:cs="Arial"/>
          <w:szCs w:val="19"/>
        </w:rPr>
      </w:pPr>
    </w:p>
    <w:p w:rsidR="007275CE" w:rsidRPr="007275CE" w:rsidRDefault="007275CE" w:rsidP="007275CE">
      <w:pPr>
        <w:pStyle w:val="Odstavecseseznamem"/>
        <w:numPr>
          <w:ilvl w:val="0"/>
          <w:numId w:val="116"/>
        </w:numPr>
        <w:spacing w:line="240" w:lineRule="atLeast"/>
        <w:ind w:left="705"/>
        <w:rPr>
          <w:rFonts w:cs="Arial"/>
          <w:szCs w:val="19"/>
        </w:rPr>
      </w:pPr>
      <w:r w:rsidRPr="007275CE">
        <w:rPr>
          <w:rFonts w:cs="Arial"/>
          <w:szCs w:val="19"/>
        </w:rPr>
        <w:t xml:space="preserve">V případě pobídkového projektu, ve vztahu k němuž žadatel podal žádost o registraci pobídkového projektu od 6. 5. 2016 do </w:t>
      </w:r>
      <w:r w:rsidRPr="007275CE">
        <w:rPr>
          <w:rFonts w:cs="Arial"/>
          <w:b/>
          <w:szCs w:val="19"/>
        </w:rPr>
        <w:t>3. 5. 2017</w:t>
      </w:r>
      <w:r w:rsidRPr="007275CE">
        <w:rPr>
          <w:rFonts w:cs="Arial"/>
          <w:szCs w:val="19"/>
        </w:rPr>
        <w:t>, je věcné plnění poskytnuté pro účely výroby audiovizuálního díla žadatelem nebo koproducenty se sídlem nebo místem podnikání na území České republiky uznatelným nákladem pobídkového projektu pro účely posouzení limitu uznatelných nákladů podle § 42 odst. 1 písm. d) zákona, avšak nikoli pro účely výpočtu filmové pobídky.</w:t>
      </w:r>
    </w:p>
    <w:p w:rsidR="007275CE" w:rsidRPr="007275CE" w:rsidRDefault="007275CE" w:rsidP="007275CE">
      <w:pPr>
        <w:spacing w:line="240" w:lineRule="atLeast"/>
        <w:rPr>
          <w:rFonts w:cs="Arial"/>
          <w:szCs w:val="19"/>
        </w:rPr>
      </w:pPr>
    </w:p>
    <w:p w:rsidR="007275CE" w:rsidRPr="007275CE" w:rsidRDefault="007275CE" w:rsidP="007275CE">
      <w:pPr>
        <w:pStyle w:val="Odstavecseseznamem"/>
        <w:numPr>
          <w:ilvl w:val="0"/>
          <w:numId w:val="116"/>
        </w:numPr>
        <w:spacing w:line="240" w:lineRule="atLeast"/>
        <w:ind w:left="705"/>
        <w:rPr>
          <w:rFonts w:cs="Arial"/>
          <w:szCs w:val="19"/>
        </w:rPr>
      </w:pPr>
      <w:r w:rsidRPr="007275CE">
        <w:rPr>
          <w:rFonts w:cs="Arial"/>
          <w:szCs w:val="19"/>
        </w:rPr>
        <w:t xml:space="preserve">Pro pobídkový projekt, ve vztahu k němuž žadatel podal žádost o registraci pobídkového projektu od 6. 5. 2016 do </w:t>
      </w:r>
      <w:r w:rsidRPr="007275CE">
        <w:rPr>
          <w:rFonts w:cs="Arial"/>
          <w:b/>
          <w:szCs w:val="19"/>
        </w:rPr>
        <w:t>3. 5. 2017</w:t>
      </w:r>
      <w:r w:rsidRPr="007275CE">
        <w:rPr>
          <w:rFonts w:cs="Arial"/>
          <w:szCs w:val="19"/>
        </w:rPr>
        <w:t>, se nepoužije ustanovení odst. 8.7.3 a 8.7.4.</w:t>
      </w:r>
    </w:p>
    <w:p w:rsidR="007824CF" w:rsidRPr="007275CE" w:rsidRDefault="007275CE" w:rsidP="007275CE">
      <w:pPr>
        <w:tabs>
          <w:tab w:val="center" w:pos="4819"/>
        </w:tabs>
        <w:spacing w:line="240" w:lineRule="atLeast"/>
        <w:rPr>
          <w:rFonts w:cs="Arial"/>
          <w:szCs w:val="19"/>
        </w:rPr>
      </w:pPr>
      <w:r w:rsidRPr="007275CE">
        <w:rPr>
          <w:rFonts w:cs="Arial"/>
          <w:szCs w:val="19"/>
        </w:rPr>
        <w:tab/>
      </w:r>
      <w:r w:rsidR="007824CF" w:rsidRPr="007275CE">
        <w:rPr>
          <w:rFonts w:cs="Arial"/>
          <w:szCs w:val="19"/>
        </w:rPr>
        <w:br w:type="page"/>
      </w:r>
    </w:p>
    <w:p w:rsidR="007824CF" w:rsidRPr="00123A64" w:rsidRDefault="007824CF" w:rsidP="007824CF">
      <w:pPr>
        <w:pStyle w:val="Nadpis1"/>
        <w:rPr>
          <w:b w:val="0"/>
          <w:sz w:val="24"/>
          <w:szCs w:val="24"/>
        </w:rPr>
      </w:pPr>
      <w:r w:rsidRPr="00123A64">
        <w:rPr>
          <w:b w:val="0"/>
          <w:sz w:val="24"/>
          <w:szCs w:val="24"/>
        </w:rPr>
        <w:lastRenderedPageBreak/>
        <w:t>Příloha k Žádosti o registraci pobídkového projektu</w:t>
      </w:r>
    </w:p>
    <w:p w:rsidR="007824CF" w:rsidRDefault="007824CF" w:rsidP="007824CF">
      <w:pPr>
        <w:pStyle w:val="Nadpis1"/>
      </w:pPr>
      <w:r>
        <w:t xml:space="preserve">Kulturní test </w:t>
      </w:r>
    </w:p>
    <w:p w:rsidR="007824CF" w:rsidRPr="00715407" w:rsidRDefault="007824CF" w:rsidP="007824CF">
      <w:pPr>
        <w:pStyle w:val="Nadpis1"/>
      </w:pPr>
      <w:r>
        <w:t>Hrané audiovizuální dílo / hraný audiovizuální seriál (dále jen „AVD“)</w:t>
      </w:r>
    </w:p>
    <w:p w:rsidR="007824CF" w:rsidRPr="00715407" w:rsidRDefault="007824CF" w:rsidP="007824CF">
      <w:pPr>
        <w:pStyle w:val="Nadpis1"/>
      </w:pPr>
    </w:p>
    <w:p w:rsidR="007824CF" w:rsidRPr="00715407" w:rsidRDefault="007824CF" w:rsidP="007824CF"/>
    <w:tbl>
      <w:tblPr>
        <w:tblW w:w="979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68" w:type="dxa"/>
          <w:left w:w="68" w:type="dxa"/>
          <w:bottom w:w="68" w:type="dxa"/>
          <w:right w:w="68" w:type="dxa"/>
        </w:tblCellMar>
        <w:tblLook w:val="00A0" w:firstRow="1" w:lastRow="0" w:firstColumn="1" w:lastColumn="0" w:noHBand="0" w:noVBand="0"/>
      </w:tblPr>
      <w:tblGrid>
        <w:gridCol w:w="4723"/>
        <w:gridCol w:w="5072"/>
      </w:tblGrid>
      <w:tr w:rsidR="007824CF" w:rsidRPr="00410E1F" w:rsidTr="00E033FD">
        <w:trPr>
          <w:trHeight w:val="2649"/>
        </w:trPr>
        <w:tc>
          <w:tcPr>
            <w:tcW w:w="4723" w:type="dxa"/>
            <w:vAlign w:val="center"/>
          </w:tcPr>
          <w:p w:rsidR="007824CF" w:rsidRDefault="007824CF" w:rsidP="00E033FD">
            <w:pPr>
              <w:jc w:val="both"/>
            </w:pPr>
            <w:r w:rsidRPr="00F51989">
              <w:rPr>
                <w:b/>
              </w:rPr>
              <w:t>Název projektu</w:t>
            </w:r>
            <w:r>
              <w:t xml:space="preserve"> </w:t>
            </w:r>
          </w:p>
          <w:p w:rsidR="007824CF" w:rsidRPr="00F51989" w:rsidRDefault="007824CF" w:rsidP="00E033FD">
            <w:pPr>
              <w:jc w:val="both"/>
              <w:rPr>
                <w:i/>
                <w:sz w:val="16"/>
                <w:szCs w:val="16"/>
              </w:rPr>
            </w:pPr>
            <w:r w:rsidRPr="00F51989">
              <w:rPr>
                <w:i/>
                <w:sz w:val="16"/>
                <w:szCs w:val="16"/>
              </w:rPr>
              <w:t xml:space="preserve">(název uvedený v Žádosti o registraci pobídkového projektu, pod tímto názvem bude projekt evidován pro účely poskytnutí filmové pobídky a ve vztahu k tomuto názvu budou posuzovány uznatelné náklady ve smyslu zákona a Statutu Státního fondu kinematografie) </w:t>
            </w:r>
          </w:p>
          <w:p w:rsidR="007824CF" w:rsidRDefault="007824CF" w:rsidP="00E033FD"/>
          <w:p w:rsidR="007824CF" w:rsidRPr="000230E7" w:rsidRDefault="007824CF" w:rsidP="00E033FD">
            <w:pPr>
              <w:rPr>
                <w:b/>
              </w:rPr>
            </w:pPr>
            <w:r w:rsidRPr="000230E7">
              <w:rPr>
                <w:b/>
              </w:rPr>
              <w:t xml:space="preserve">Alternativně používaný název projektu   </w:t>
            </w:r>
          </w:p>
          <w:p w:rsidR="007824CF" w:rsidRDefault="007824CF" w:rsidP="00E033FD">
            <w:r>
              <w:t xml:space="preserve">                               </w:t>
            </w:r>
          </w:p>
          <w:p w:rsidR="007824CF" w:rsidRDefault="007824CF" w:rsidP="00E033FD">
            <w:r w:rsidRPr="00E40570">
              <w:fldChar w:fldCharType="begin">
                <w:ffData>
                  <w:name w:val=""/>
                  <w:enabled/>
                  <w:calcOnExit w:val="0"/>
                  <w:checkBox>
                    <w:size w:val="20"/>
                    <w:default w:val="0"/>
                  </w:checkBox>
                </w:ffData>
              </w:fldChar>
            </w:r>
            <w:r w:rsidRPr="00E40570">
              <w:instrText xml:space="preserve"> FORMCHECKBOX </w:instrText>
            </w:r>
            <w:r w:rsidR="00322710">
              <w:fldChar w:fldCharType="separate"/>
            </w:r>
            <w:r w:rsidRPr="00E40570">
              <w:fldChar w:fldCharType="end"/>
            </w:r>
            <w:r>
              <w:t xml:space="preserve"> </w:t>
            </w:r>
            <w:r w:rsidRPr="001467BF">
              <w:t>ne</w:t>
            </w:r>
          </w:p>
          <w:p w:rsidR="007824CF" w:rsidRDefault="007824CF" w:rsidP="00E033FD"/>
          <w:p w:rsidR="007824CF" w:rsidRPr="002E054A" w:rsidRDefault="007824CF" w:rsidP="00E033FD">
            <w:pPr>
              <w:pStyle w:val="Nadpis2"/>
            </w:pPr>
          </w:p>
        </w:tc>
        <w:tc>
          <w:tcPr>
            <w:tcW w:w="5072" w:type="dxa"/>
            <w:vAlign w:val="center"/>
          </w:tcPr>
          <w:p w:rsidR="007824CF" w:rsidRDefault="007824CF" w:rsidP="00E033FD"/>
          <w:p w:rsidR="007824CF" w:rsidRDefault="007824CF" w:rsidP="00E033FD"/>
          <w:p w:rsidR="007824CF" w:rsidRDefault="007824CF" w:rsidP="00E033FD"/>
          <w:p w:rsidR="007824CF" w:rsidRDefault="007824CF" w:rsidP="00E033FD"/>
          <w:p w:rsidR="007824CF" w:rsidRDefault="007824CF" w:rsidP="00E033FD"/>
          <w:p w:rsidR="007824CF" w:rsidRDefault="007824CF" w:rsidP="00E033FD"/>
          <w:p w:rsidR="007824CF" w:rsidRDefault="007824CF" w:rsidP="00E033FD"/>
          <w:p w:rsidR="007824CF" w:rsidRDefault="007824CF" w:rsidP="00E033FD"/>
          <w:p w:rsidR="007824CF" w:rsidRDefault="007824CF" w:rsidP="00E033FD">
            <w:r>
              <w:t xml:space="preserve">             </w:t>
            </w:r>
          </w:p>
          <w:p w:rsidR="007824CF" w:rsidRDefault="007824CF" w:rsidP="00E033FD">
            <w:r w:rsidRPr="00E40570">
              <w:fldChar w:fldCharType="begin">
                <w:ffData>
                  <w:name w:val=""/>
                  <w:enabled/>
                  <w:calcOnExit w:val="0"/>
                  <w:checkBox>
                    <w:size w:val="20"/>
                    <w:default w:val="0"/>
                  </w:checkBox>
                </w:ffData>
              </w:fldChar>
            </w:r>
            <w:r w:rsidRPr="00E40570">
              <w:instrText xml:space="preserve"> FORMCHECKBOX </w:instrText>
            </w:r>
            <w:r w:rsidR="00322710">
              <w:fldChar w:fldCharType="separate"/>
            </w:r>
            <w:r w:rsidRPr="00E40570">
              <w:fldChar w:fldCharType="end"/>
            </w:r>
            <w:r>
              <w:t xml:space="preserve"> </w:t>
            </w:r>
            <w:r w:rsidRPr="009A77D4">
              <w:t>ano</w:t>
            </w:r>
            <w:r>
              <w:t xml:space="preserve"> </w:t>
            </w:r>
            <w:r w:rsidRPr="009A77D4">
              <w:t xml:space="preserve"> </w:t>
            </w:r>
            <w:r>
              <w:t>…………………………….</w:t>
            </w:r>
          </w:p>
          <w:p w:rsidR="007824CF" w:rsidRDefault="007824CF" w:rsidP="00E033FD">
            <w:pPr>
              <w:jc w:val="both"/>
            </w:pPr>
          </w:p>
          <w:p w:rsidR="007824CF" w:rsidRPr="00410E1F" w:rsidRDefault="007824CF" w:rsidP="00E033FD">
            <w:pPr>
              <w:jc w:val="both"/>
            </w:pPr>
          </w:p>
        </w:tc>
      </w:tr>
      <w:tr w:rsidR="007824CF" w:rsidRPr="00410E1F" w:rsidTr="00E033FD">
        <w:trPr>
          <w:trHeight w:val="625"/>
        </w:trPr>
        <w:tc>
          <w:tcPr>
            <w:tcW w:w="4723" w:type="dxa"/>
            <w:vAlign w:val="center"/>
          </w:tcPr>
          <w:p w:rsidR="007824CF" w:rsidRPr="00410E1F" w:rsidRDefault="007824CF" w:rsidP="00E033FD">
            <w:pPr>
              <w:pStyle w:val="Nadpis2"/>
            </w:pPr>
            <w:r w:rsidRPr="00410E1F">
              <w:t xml:space="preserve">Obchodní firma nebo název žadatele </w:t>
            </w:r>
            <w:r w:rsidRPr="000671A1">
              <w:rPr>
                <w:b w:val="0"/>
              </w:rPr>
              <w:t>- právnické osoby</w:t>
            </w:r>
            <w:r>
              <w:t xml:space="preserve"> / J</w:t>
            </w:r>
            <w:r w:rsidRPr="00410E1F">
              <w:t xml:space="preserve">méno a příjmení žadatele </w:t>
            </w:r>
            <w:r w:rsidRPr="000671A1">
              <w:rPr>
                <w:b w:val="0"/>
              </w:rPr>
              <w:t>- fyzické osoby</w:t>
            </w:r>
          </w:p>
        </w:tc>
        <w:tc>
          <w:tcPr>
            <w:tcW w:w="5072" w:type="dxa"/>
            <w:vAlign w:val="center"/>
          </w:tcPr>
          <w:p w:rsidR="007824CF" w:rsidRPr="00410E1F" w:rsidRDefault="007824CF" w:rsidP="00E033FD">
            <w:pPr>
              <w:jc w:val="center"/>
            </w:pPr>
          </w:p>
        </w:tc>
      </w:tr>
      <w:tr w:rsidR="007824CF" w:rsidRPr="00410E1F" w:rsidTr="00E033FD">
        <w:trPr>
          <w:trHeight w:val="573"/>
        </w:trPr>
        <w:tc>
          <w:tcPr>
            <w:tcW w:w="4723" w:type="dxa"/>
            <w:vAlign w:val="center"/>
          </w:tcPr>
          <w:p w:rsidR="007824CF" w:rsidRDefault="007824CF" w:rsidP="00E033FD">
            <w:pPr>
              <w:pStyle w:val="Nadpis2"/>
            </w:pPr>
            <w:r>
              <w:t>Typ projektu</w:t>
            </w:r>
          </w:p>
          <w:p w:rsidR="007824CF" w:rsidRPr="00C5613D" w:rsidRDefault="007824CF" w:rsidP="00E033FD"/>
        </w:tc>
        <w:tc>
          <w:tcPr>
            <w:tcW w:w="5072" w:type="dxa"/>
            <w:vAlign w:val="center"/>
          </w:tcPr>
          <w:p w:rsidR="007824CF" w:rsidRDefault="007824CF" w:rsidP="00E033FD">
            <w:r w:rsidRPr="00E40570">
              <w:fldChar w:fldCharType="begin">
                <w:ffData>
                  <w:name w:val=""/>
                  <w:enabled/>
                  <w:calcOnExit w:val="0"/>
                  <w:checkBox>
                    <w:size w:val="20"/>
                    <w:default w:val="0"/>
                  </w:checkBox>
                </w:ffData>
              </w:fldChar>
            </w:r>
            <w:r w:rsidRPr="00E40570">
              <w:instrText xml:space="preserve"> FORMCHECKBOX </w:instrText>
            </w:r>
            <w:r w:rsidR="00322710">
              <w:fldChar w:fldCharType="separate"/>
            </w:r>
            <w:r w:rsidRPr="00E40570">
              <w:fldChar w:fldCharType="end"/>
            </w:r>
            <w:r>
              <w:t xml:space="preserve"> celovečerní AVD</w:t>
            </w:r>
          </w:p>
          <w:p w:rsidR="007824CF" w:rsidRDefault="007824CF" w:rsidP="00E033FD"/>
          <w:p w:rsidR="007824CF" w:rsidRDefault="007824CF" w:rsidP="00E033FD">
            <w:r w:rsidRPr="00E40570">
              <w:fldChar w:fldCharType="begin">
                <w:ffData>
                  <w:name w:val=""/>
                  <w:enabled/>
                  <w:calcOnExit w:val="0"/>
                  <w:checkBox>
                    <w:size w:val="20"/>
                    <w:default w:val="0"/>
                  </w:checkBox>
                </w:ffData>
              </w:fldChar>
            </w:r>
            <w:r w:rsidRPr="00E40570">
              <w:instrText xml:space="preserve"> FORMCHECKBOX </w:instrText>
            </w:r>
            <w:r w:rsidR="00322710">
              <w:fldChar w:fldCharType="separate"/>
            </w:r>
            <w:r w:rsidRPr="00E40570">
              <w:fldChar w:fldCharType="end"/>
            </w:r>
            <w:r>
              <w:t xml:space="preserve"> AVD seriál – počet dílů …….</w:t>
            </w:r>
          </w:p>
          <w:p w:rsidR="007824CF" w:rsidRPr="00410E1F" w:rsidRDefault="007824CF" w:rsidP="00E033FD">
            <w:pPr>
              <w:jc w:val="center"/>
            </w:pPr>
          </w:p>
        </w:tc>
      </w:tr>
      <w:tr w:rsidR="007824CF" w:rsidRPr="00410E1F" w:rsidTr="00E033FD">
        <w:trPr>
          <w:trHeight w:val="573"/>
        </w:trPr>
        <w:tc>
          <w:tcPr>
            <w:tcW w:w="4723" w:type="dxa"/>
            <w:vAlign w:val="center"/>
          </w:tcPr>
          <w:p w:rsidR="007824CF" w:rsidRPr="009A77D4" w:rsidRDefault="007824CF" w:rsidP="00E033FD">
            <w:pPr>
              <w:pStyle w:val="Nadpis2"/>
              <w:rPr>
                <w:b w:val="0"/>
              </w:rPr>
            </w:pPr>
            <w:r>
              <w:t xml:space="preserve">Scénárista      </w:t>
            </w:r>
          </w:p>
        </w:tc>
        <w:tc>
          <w:tcPr>
            <w:tcW w:w="5072" w:type="dxa"/>
            <w:vAlign w:val="center"/>
          </w:tcPr>
          <w:p w:rsidR="007824CF" w:rsidRPr="00410E1F" w:rsidRDefault="007824CF" w:rsidP="00E033FD">
            <w:pPr>
              <w:jc w:val="both"/>
            </w:pPr>
            <w:r>
              <w:t xml:space="preserve"> </w:t>
            </w:r>
          </w:p>
        </w:tc>
      </w:tr>
      <w:tr w:rsidR="007824CF" w:rsidRPr="00410E1F" w:rsidTr="00E033FD">
        <w:trPr>
          <w:trHeight w:val="573"/>
        </w:trPr>
        <w:tc>
          <w:tcPr>
            <w:tcW w:w="4723" w:type="dxa"/>
            <w:vAlign w:val="center"/>
          </w:tcPr>
          <w:p w:rsidR="007824CF" w:rsidRPr="00410E1F" w:rsidRDefault="007824CF" w:rsidP="00E033FD">
            <w:pPr>
              <w:pStyle w:val="Nadpis2"/>
            </w:pPr>
            <w:r>
              <w:t xml:space="preserve">Režisér           </w:t>
            </w:r>
          </w:p>
        </w:tc>
        <w:tc>
          <w:tcPr>
            <w:tcW w:w="5072" w:type="dxa"/>
            <w:vAlign w:val="center"/>
          </w:tcPr>
          <w:p w:rsidR="007824CF" w:rsidRPr="00410E1F" w:rsidRDefault="007824CF" w:rsidP="00E033FD">
            <w:pPr>
              <w:jc w:val="both"/>
            </w:pPr>
          </w:p>
        </w:tc>
      </w:tr>
      <w:tr w:rsidR="007824CF" w:rsidRPr="00410E1F" w:rsidTr="00E033FD">
        <w:trPr>
          <w:trHeight w:val="573"/>
        </w:trPr>
        <w:tc>
          <w:tcPr>
            <w:tcW w:w="4723" w:type="dxa"/>
            <w:vAlign w:val="center"/>
          </w:tcPr>
          <w:p w:rsidR="007824CF" w:rsidRDefault="007824CF" w:rsidP="00E033FD">
            <w:pPr>
              <w:pStyle w:val="Nadpis2"/>
            </w:pPr>
            <w:r w:rsidRPr="00410E1F">
              <w:t>Číslo projektu</w:t>
            </w:r>
          </w:p>
          <w:p w:rsidR="007824CF" w:rsidRPr="00410E1F" w:rsidRDefault="007824CF" w:rsidP="00E033FD">
            <w:pPr>
              <w:pStyle w:val="Nadpis2"/>
            </w:pPr>
            <w:r w:rsidRPr="00C5613D">
              <w:rPr>
                <w:b w:val="0"/>
              </w:rPr>
              <w:t>(vyplní Fond)</w:t>
            </w:r>
          </w:p>
        </w:tc>
        <w:tc>
          <w:tcPr>
            <w:tcW w:w="5072" w:type="dxa"/>
            <w:vAlign w:val="center"/>
          </w:tcPr>
          <w:p w:rsidR="007824CF" w:rsidRPr="00410E1F" w:rsidRDefault="007824CF" w:rsidP="00E033FD">
            <w:pPr>
              <w:jc w:val="center"/>
            </w:pPr>
          </w:p>
        </w:tc>
      </w:tr>
    </w:tbl>
    <w:p w:rsidR="007824CF" w:rsidRPr="00715407" w:rsidRDefault="007824CF" w:rsidP="007824CF"/>
    <w:p w:rsidR="007824CF" w:rsidRPr="00715407" w:rsidRDefault="007824CF" w:rsidP="007824CF">
      <w:r w:rsidRPr="00715407">
        <w:t>Žad</w:t>
      </w:r>
      <w:r>
        <w:t>atel v rámci Kulturního testu</w:t>
      </w:r>
    </w:p>
    <w:p w:rsidR="007824CF" w:rsidRPr="00715407" w:rsidRDefault="007824CF" w:rsidP="007824CF">
      <w:pPr>
        <w:pStyle w:val="uroven2"/>
      </w:pPr>
      <w:r>
        <w:t>d</w:t>
      </w:r>
      <w:r w:rsidRPr="00715407">
        <w:t xml:space="preserve">oplní vlastní návrh počtu bodů a </w:t>
      </w:r>
    </w:p>
    <w:p w:rsidR="007824CF" w:rsidRPr="00715407" w:rsidRDefault="007824CF" w:rsidP="007824CF">
      <w:pPr>
        <w:pStyle w:val="uroven2"/>
      </w:pPr>
      <w:r w:rsidRPr="00715407">
        <w:t>zároveň vyplní odůvodnění svého návrhu a podrobnosti umožňující hodnocení kritérií Komisí.</w:t>
      </w:r>
    </w:p>
    <w:p w:rsidR="007824CF" w:rsidRPr="00715407" w:rsidRDefault="007824CF" w:rsidP="007824CF"/>
    <w:p w:rsidR="007824CF" w:rsidRDefault="007824CF" w:rsidP="007824CF">
      <w:pPr>
        <w:pStyle w:val="Nadpis2"/>
      </w:pPr>
    </w:p>
    <w:p w:rsidR="007824CF" w:rsidRPr="00715407" w:rsidRDefault="007824CF" w:rsidP="007824CF">
      <w:pPr>
        <w:pStyle w:val="Nadpis2"/>
      </w:pPr>
      <w:r w:rsidRPr="00715407">
        <w:t>Část I – Kulturní kritéria</w:t>
      </w:r>
    </w:p>
    <w:tbl>
      <w:tblPr>
        <w:tblW w:w="9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68" w:type="dxa"/>
          <w:left w:w="68" w:type="dxa"/>
          <w:bottom w:w="68" w:type="dxa"/>
          <w:right w:w="68" w:type="dxa"/>
        </w:tblCellMar>
        <w:tblLook w:val="00A0" w:firstRow="1" w:lastRow="0" w:firstColumn="1" w:lastColumn="0" w:noHBand="0" w:noVBand="0"/>
      </w:tblPr>
      <w:tblGrid>
        <w:gridCol w:w="8350"/>
        <w:gridCol w:w="1440"/>
      </w:tblGrid>
      <w:tr w:rsidR="007824CF" w:rsidRPr="00410E1F" w:rsidTr="00E033FD">
        <w:trPr>
          <w:gridBefore w:val="1"/>
          <w:wBefore w:w="8350" w:type="dxa"/>
          <w:trHeight w:val="305"/>
        </w:trPr>
        <w:tc>
          <w:tcPr>
            <w:tcW w:w="1440" w:type="dxa"/>
          </w:tcPr>
          <w:p w:rsidR="007824CF" w:rsidRPr="00410E1F" w:rsidRDefault="007824CF" w:rsidP="00E033FD">
            <w:pPr>
              <w:jc w:val="center"/>
            </w:pPr>
            <w:r w:rsidRPr="00410E1F">
              <w:t>počet bodů</w:t>
            </w:r>
          </w:p>
        </w:tc>
      </w:tr>
      <w:tr w:rsidR="007824CF" w:rsidRPr="00410E1F" w:rsidTr="00E033FD">
        <w:trPr>
          <w:trHeight w:val="525"/>
        </w:trPr>
        <w:tc>
          <w:tcPr>
            <w:tcW w:w="8350" w:type="dxa"/>
          </w:tcPr>
          <w:p w:rsidR="007824CF" w:rsidRPr="00410E1F" w:rsidRDefault="007824CF" w:rsidP="00E033FD">
            <w:pPr>
              <w:pStyle w:val="Nadpis2"/>
            </w:pPr>
            <w:r w:rsidRPr="00410E1F">
              <w:t xml:space="preserve">1) příběh / scénář / ústřední téma </w:t>
            </w:r>
            <w:r>
              <w:t xml:space="preserve">AVD </w:t>
            </w:r>
            <w:r w:rsidRPr="00410E1F">
              <w:t>je založeno na ud</w:t>
            </w:r>
            <w:r>
              <w:t xml:space="preserve">álosti, která je součástí české </w:t>
            </w:r>
            <w:r w:rsidRPr="00410E1F">
              <w:t xml:space="preserve">nebo evropské kultury / historie / mytologie / náboženství </w:t>
            </w:r>
          </w:p>
          <w:p w:rsidR="007824CF" w:rsidRPr="00410E1F" w:rsidRDefault="007824CF" w:rsidP="00E033FD">
            <w:pPr>
              <w:pStyle w:val="Nadpis2"/>
            </w:pPr>
            <w:r w:rsidRPr="00410E1F">
              <w:rPr>
                <w:b w:val="0"/>
                <w:i/>
              </w:rPr>
              <w:t xml:space="preserve">Toto kritérium se vykládá s odkazem na projekty založené na událostech, které jsou součástí tradiční české nebo evropské kultury / historie / mytologie/ náboženství   </w:t>
            </w:r>
            <w:r w:rsidRPr="00410E1F">
              <w:t xml:space="preserve">                                                                                                                      </w:t>
            </w:r>
          </w:p>
          <w:p w:rsidR="007824CF" w:rsidRPr="00410E1F" w:rsidRDefault="007824CF" w:rsidP="00E033FD">
            <w:pPr>
              <w:pStyle w:val="Nadpis2"/>
              <w:jc w:val="right"/>
              <w:rPr>
                <w:b w:val="0"/>
                <w:i/>
              </w:rPr>
            </w:pPr>
            <w:r>
              <w:t>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345"/>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Pr="00410E1F" w:rsidRDefault="007824CF" w:rsidP="00E033FD">
            <w:pPr>
              <w:jc w:val="center"/>
              <w:rPr>
                <w:lang w:val="en-US"/>
              </w:rPr>
            </w:pPr>
          </w:p>
          <w:p w:rsidR="007824CF" w:rsidRPr="00410E1F" w:rsidRDefault="007824CF" w:rsidP="00E033FD">
            <w:pPr>
              <w:jc w:val="center"/>
              <w:rPr>
                <w:lang w:val="en-US"/>
              </w:rPr>
            </w:pPr>
          </w:p>
        </w:tc>
        <w:tc>
          <w:tcPr>
            <w:tcW w:w="1440" w:type="dxa"/>
            <w:vMerge/>
          </w:tcPr>
          <w:p w:rsidR="007824CF" w:rsidRPr="00410E1F" w:rsidRDefault="007824CF" w:rsidP="00E033FD">
            <w:pPr>
              <w:jc w:val="center"/>
            </w:pPr>
          </w:p>
        </w:tc>
      </w:tr>
      <w:tr w:rsidR="007824CF" w:rsidRPr="00410E1F" w:rsidTr="00E033FD">
        <w:trPr>
          <w:trHeight w:val="480"/>
        </w:trPr>
        <w:tc>
          <w:tcPr>
            <w:tcW w:w="8350" w:type="dxa"/>
          </w:tcPr>
          <w:p w:rsidR="007824CF" w:rsidRPr="00410E1F" w:rsidRDefault="007824CF" w:rsidP="00E033FD">
            <w:pPr>
              <w:pStyle w:val="Nadpis2"/>
            </w:pPr>
            <w:r w:rsidRPr="00410E1F">
              <w:t xml:space="preserve">2) </w:t>
            </w:r>
            <w:r>
              <w:t>AVD</w:t>
            </w:r>
            <w:r w:rsidRPr="00410E1F">
              <w:t xml:space="preserve"> se zakládá na postavě / osobnosti patřící do české / evropské kultury / historie / společnosti / náboženství         </w:t>
            </w:r>
          </w:p>
          <w:p w:rsidR="007824CF" w:rsidRPr="00410E1F" w:rsidRDefault="007824CF" w:rsidP="00E033FD">
            <w:pPr>
              <w:pStyle w:val="Nadpis2"/>
              <w:rPr>
                <w:b w:val="0"/>
                <w:i/>
              </w:rPr>
            </w:pPr>
            <w:r w:rsidRPr="00410E1F">
              <w:rPr>
                <w:b w:val="0"/>
                <w:i/>
              </w:rPr>
              <w:t xml:space="preserve">Toto kritérium se vykládá s odkazem na projekty založené na postavě / osobnosti, která musí být všeobecně známa. V případě postav / osobností náboženského nebo mytologického původu musí být tato doložitelná literární nebo jinou předlohou.   </w:t>
            </w:r>
          </w:p>
          <w:p w:rsidR="007824CF" w:rsidRPr="00410E1F" w:rsidRDefault="007824CF" w:rsidP="00E033FD">
            <w:pPr>
              <w:pStyle w:val="Nadpis2"/>
              <w:jc w:val="right"/>
              <w:rPr>
                <w:b w:val="0"/>
                <w:i/>
              </w:rPr>
            </w:pPr>
            <w:r>
              <w:t>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390"/>
        </w:trPr>
        <w:tc>
          <w:tcPr>
            <w:tcW w:w="8350" w:type="dxa"/>
          </w:tcPr>
          <w:p w:rsidR="007824CF" w:rsidRPr="00410E1F" w:rsidRDefault="007824CF" w:rsidP="00E033FD">
            <w:pPr>
              <w:rPr>
                <w:lang w:val="en-US"/>
              </w:rPr>
            </w:pPr>
            <w:r w:rsidRPr="00410E1F">
              <w:t xml:space="preserve"> Odůvodnění</w:t>
            </w:r>
            <w:r w:rsidRPr="00410E1F">
              <w:rPr>
                <w:lang w:val="en-US"/>
              </w:rPr>
              <w:t>:</w:t>
            </w:r>
          </w:p>
          <w:p w:rsidR="007824CF" w:rsidRPr="00410E1F" w:rsidRDefault="007824CF" w:rsidP="00E033FD">
            <w:pPr>
              <w:jc w:val="center"/>
            </w:pPr>
          </w:p>
          <w:p w:rsidR="007824CF" w:rsidRPr="00410E1F" w:rsidRDefault="007824CF" w:rsidP="00E033FD">
            <w:pPr>
              <w:jc w:val="center"/>
            </w:pPr>
          </w:p>
          <w:p w:rsidR="007824CF" w:rsidRPr="00410E1F" w:rsidRDefault="007824CF" w:rsidP="00E033FD">
            <w:pPr>
              <w:jc w:val="center"/>
            </w:pPr>
          </w:p>
        </w:tc>
        <w:tc>
          <w:tcPr>
            <w:tcW w:w="1440" w:type="dxa"/>
            <w:vMerge/>
          </w:tcPr>
          <w:p w:rsidR="007824CF" w:rsidRPr="00410E1F" w:rsidRDefault="007824CF" w:rsidP="00E033FD">
            <w:pPr>
              <w:jc w:val="center"/>
            </w:pPr>
          </w:p>
        </w:tc>
      </w:tr>
      <w:tr w:rsidR="007824CF" w:rsidRPr="00410E1F" w:rsidTr="00E033FD">
        <w:trPr>
          <w:trHeight w:val="525"/>
        </w:trPr>
        <w:tc>
          <w:tcPr>
            <w:tcW w:w="8350" w:type="dxa"/>
          </w:tcPr>
          <w:p w:rsidR="007824CF" w:rsidRDefault="007824CF" w:rsidP="00E033FD">
            <w:pPr>
              <w:pStyle w:val="Nadpis2"/>
            </w:pPr>
            <w:r w:rsidRPr="00410E1F">
              <w:t xml:space="preserve">3) příběh </w:t>
            </w:r>
            <w:r>
              <w:t xml:space="preserve">AVD se odehrává nebo </w:t>
            </w:r>
            <w:r w:rsidRPr="00410E1F">
              <w:t>souvisí s evropským prostředím</w:t>
            </w:r>
            <w:r>
              <w:t xml:space="preserve"> </w:t>
            </w:r>
            <w:r w:rsidRPr="00410E1F">
              <w:t>/ místem / lokalitou / architektoni</w:t>
            </w:r>
            <w:r>
              <w:t xml:space="preserve">ckým nebo kulturním prostředím </w:t>
            </w:r>
          </w:p>
          <w:p w:rsidR="007824CF" w:rsidRPr="00F74A31" w:rsidRDefault="007824CF" w:rsidP="00E033FD">
            <w:pPr>
              <w:pStyle w:val="Nadpis2"/>
              <w:jc w:val="right"/>
            </w:pPr>
            <w:r>
              <w:t>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405"/>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Pr="00410E1F" w:rsidRDefault="007824CF" w:rsidP="00E033FD">
            <w:pPr>
              <w:jc w:val="center"/>
              <w:rPr>
                <w:lang w:val="en-US"/>
              </w:rPr>
            </w:pPr>
          </w:p>
          <w:p w:rsidR="007824CF" w:rsidRPr="00410E1F" w:rsidRDefault="007824CF" w:rsidP="00E033FD">
            <w:pPr>
              <w:jc w:val="center"/>
            </w:pPr>
          </w:p>
        </w:tc>
        <w:tc>
          <w:tcPr>
            <w:tcW w:w="1440" w:type="dxa"/>
            <w:vMerge/>
          </w:tcPr>
          <w:p w:rsidR="007824CF" w:rsidRPr="00410E1F" w:rsidRDefault="007824CF" w:rsidP="00E033FD">
            <w:pPr>
              <w:jc w:val="center"/>
            </w:pPr>
          </w:p>
        </w:tc>
      </w:tr>
      <w:tr w:rsidR="007824CF" w:rsidRPr="00410E1F" w:rsidTr="00E033FD">
        <w:trPr>
          <w:trHeight w:val="750"/>
        </w:trPr>
        <w:tc>
          <w:tcPr>
            <w:tcW w:w="8350" w:type="dxa"/>
          </w:tcPr>
          <w:p w:rsidR="007824CF" w:rsidRDefault="007824CF" w:rsidP="00E033FD">
            <w:pPr>
              <w:pStyle w:val="Nadpis2"/>
            </w:pPr>
            <w:r w:rsidRPr="00410E1F">
              <w:t xml:space="preserve">4) příběh / scénář / ústřední téma </w:t>
            </w:r>
            <w:r>
              <w:t>AVD</w:t>
            </w:r>
            <w:r w:rsidRPr="00410E1F">
              <w:t xml:space="preserve"> je založeno </w:t>
            </w:r>
            <w:r>
              <w:t xml:space="preserve">či inspirováno nebo vzniklo </w:t>
            </w:r>
            <w:r w:rsidRPr="00410E1F">
              <w:t xml:space="preserve">na </w:t>
            </w:r>
            <w:r>
              <w:t xml:space="preserve">motivy </w:t>
            </w:r>
            <w:r w:rsidRPr="00410E1F">
              <w:t>literární</w:t>
            </w:r>
            <w:r>
              <w:t>ho</w:t>
            </w:r>
            <w:r w:rsidRPr="00410E1F">
              <w:t xml:space="preserve"> díl</w:t>
            </w:r>
            <w:r>
              <w:t>a</w:t>
            </w:r>
            <w:r w:rsidRPr="00410E1F">
              <w:t xml:space="preserve"> nebo adaptac</w:t>
            </w:r>
            <w:r>
              <w:t>e</w:t>
            </w:r>
            <w:r w:rsidRPr="00410E1F">
              <w:t xml:space="preserve"> dalších uměleckých odvětví (výtvarného umění, hudby apod.) s kulturní hodnotou </w:t>
            </w:r>
            <w:r>
              <w:t xml:space="preserve">                                     </w:t>
            </w:r>
          </w:p>
          <w:p w:rsidR="007824CF" w:rsidRPr="00F74A31" w:rsidRDefault="007824CF" w:rsidP="00E033FD">
            <w:pPr>
              <w:pStyle w:val="Nadpis2"/>
              <w:jc w:val="right"/>
            </w:pPr>
            <w:r>
              <w:t xml:space="preserve">                                                          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465"/>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Default="007824CF" w:rsidP="00E033FD">
            <w:pPr>
              <w:jc w:val="center"/>
            </w:pPr>
          </w:p>
          <w:p w:rsidR="007824CF" w:rsidRPr="00410E1F" w:rsidRDefault="007824CF" w:rsidP="00E033FD">
            <w:pPr>
              <w:jc w:val="center"/>
            </w:pPr>
          </w:p>
        </w:tc>
        <w:tc>
          <w:tcPr>
            <w:tcW w:w="1440" w:type="dxa"/>
            <w:vMerge/>
          </w:tcPr>
          <w:p w:rsidR="007824CF" w:rsidRPr="00410E1F" w:rsidRDefault="007824CF" w:rsidP="00E033FD">
            <w:pPr>
              <w:jc w:val="center"/>
            </w:pPr>
          </w:p>
        </w:tc>
      </w:tr>
    </w:tbl>
    <w:p w:rsidR="007824CF" w:rsidRPr="00715407" w:rsidRDefault="007824CF" w:rsidP="007824CF"/>
    <w:tbl>
      <w:tblPr>
        <w:tblW w:w="9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68" w:type="dxa"/>
          <w:left w:w="68" w:type="dxa"/>
          <w:bottom w:w="68" w:type="dxa"/>
          <w:right w:w="68" w:type="dxa"/>
        </w:tblCellMar>
        <w:tblLook w:val="00A0" w:firstRow="1" w:lastRow="0" w:firstColumn="1" w:lastColumn="0" w:noHBand="0" w:noVBand="0"/>
      </w:tblPr>
      <w:tblGrid>
        <w:gridCol w:w="8350"/>
        <w:gridCol w:w="1440"/>
      </w:tblGrid>
      <w:tr w:rsidR="007824CF" w:rsidRPr="00410E1F" w:rsidTr="00E033FD">
        <w:trPr>
          <w:trHeight w:val="465"/>
        </w:trPr>
        <w:tc>
          <w:tcPr>
            <w:tcW w:w="8350" w:type="dxa"/>
          </w:tcPr>
          <w:p w:rsidR="007824CF" w:rsidRDefault="007824CF" w:rsidP="00E033FD">
            <w:pPr>
              <w:pStyle w:val="Nadpis2"/>
            </w:pPr>
            <w:r w:rsidRPr="00410E1F">
              <w:t xml:space="preserve">5) příběh / scénář / ústřední téma </w:t>
            </w:r>
            <w:r>
              <w:t>AVD</w:t>
            </w:r>
            <w:r w:rsidRPr="00410E1F">
              <w:t xml:space="preserve"> je zaměřeno na aktuální kulturní / sociologické / politické téma české nebo evropské společnosti                     </w:t>
            </w:r>
          </w:p>
          <w:p w:rsidR="007824CF" w:rsidRPr="00410E1F" w:rsidRDefault="007824CF" w:rsidP="00E033FD">
            <w:pPr>
              <w:pStyle w:val="Nadpis2"/>
              <w:jc w:val="right"/>
            </w:pPr>
            <w:r w:rsidRPr="00410E1F">
              <w:t xml:space="preserve">        </w:t>
            </w:r>
            <w:r>
              <w:t xml:space="preserve">                              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690"/>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Pr="00410E1F" w:rsidRDefault="007824CF" w:rsidP="00E033FD">
            <w:pPr>
              <w:jc w:val="center"/>
              <w:rPr>
                <w:lang w:val="en-US"/>
              </w:rP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825"/>
        </w:trPr>
        <w:tc>
          <w:tcPr>
            <w:tcW w:w="8350" w:type="dxa"/>
          </w:tcPr>
          <w:p w:rsidR="007824CF" w:rsidRDefault="007824CF" w:rsidP="00E033FD">
            <w:pPr>
              <w:pStyle w:val="Nadpis2"/>
            </w:pPr>
            <w:r w:rsidRPr="00410E1F">
              <w:t xml:space="preserve">6) </w:t>
            </w:r>
            <w:r>
              <w:t>AVD</w:t>
            </w:r>
            <w:r w:rsidRPr="00410E1F">
              <w:t xml:space="preserve"> reflektuje významnou českou nebo evropskou hodnot</w:t>
            </w:r>
            <w:r>
              <w:t xml:space="preserve">u, jako je kulturní rozmanitost / </w:t>
            </w:r>
            <w:r w:rsidRPr="00410E1F">
              <w:t xml:space="preserve">solidarita / rovnost / ochrana menšin nebo lidských práv / tolerance / ochrana životního prostředí / respektování tradic kultury nebo rodiny                         </w:t>
            </w:r>
            <w:r>
              <w:t xml:space="preserve">                            </w:t>
            </w:r>
          </w:p>
          <w:p w:rsidR="007824CF" w:rsidRPr="00410E1F" w:rsidRDefault="007824CF" w:rsidP="00E033FD">
            <w:pPr>
              <w:pStyle w:val="Nadpis2"/>
              <w:jc w:val="right"/>
            </w:pPr>
            <w:r>
              <w:t>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615"/>
        </w:trPr>
        <w:tc>
          <w:tcPr>
            <w:tcW w:w="8350" w:type="dxa"/>
          </w:tcPr>
          <w:p w:rsidR="007824CF" w:rsidRDefault="007824CF" w:rsidP="00E033FD">
            <w:pPr>
              <w:rPr>
                <w:lang w:val="en-US"/>
              </w:rPr>
            </w:pPr>
            <w:r w:rsidRPr="00410E1F">
              <w:t>Odůvodnění</w:t>
            </w:r>
            <w:r w:rsidRPr="00410E1F">
              <w:rPr>
                <w:lang w:val="en-US"/>
              </w:rPr>
              <w:t>:</w:t>
            </w:r>
          </w:p>
          <w:p w:rsidR="007824CF" w:rsidRPr="00410E1F" w:rsidRDefault="007824CF" w:rsidP="00E033FD">
            <w:pPr>
              <w:rPr>
                <w:lang w:val="en-US"/>
              </w:rPr>
            </w:pPr>
          </w:p>
          <w:p w:rsidR="007824CF" w:rsidRPr="00410E1F" w:rsidRDefault="007824CF" w:rsidP="00E033FD">
            <w:pPr>
              <w:jc w:val="cente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435"/>
        </w:trPr>
        <w:tc>
          <w:tcPr>
            <w:tcW w:w="8350" w:type="dxa"/>
          </w:tcPr>
          <w:p w:rsidR="007824CF" w:rsidRDefault="007824CF" w:rsidP="00E033FD">
            <w:pPr>
              <w:pStyle w:val="Nadpis2"/>
            </w:pPr>
            <w:r w:rsidRPr="00410E1F">
              <w:t xml:space="preserve">7) </w:t>
            </w:r>
            <w:r>
              <w:t>AVD</w:t>
            </w:r>
            <w:r w:rsidRPr="00410E1F">
              <w:t xml:space="preserve"> je zaměřen</w:t>
            </w:r>
            <w:r>
              <w:t>o</w:t>
            </w:r>
            <w:r w:rsidRPr="00410E1F">
              <w:t xml:space="preserve"> na českou / evropskou kulturu / identitu nebo české / evropské zvyky a tradice                                                                                                    </w:t>
            </w:r>
            <w:r>
              <w:t xml:space="preserve">                           </w:t>
            </w:r>
          </w:p>
          <w:p w:rsidR="007824CF" w:rsidRPr="00410E1F" w:rsidRDefault="007824CF" w:rsidP="00E033FD">
            <w:pPr>
              <w:pStyle w:val="Nadpis2"/>
              <w:jc w:val="right"/>
            </w:pPr>
            <w:r>
              <w:t xml:space="preserve">   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375"/>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Pr="00410E1F" w:rsidRDefault="007824CF" w:rsidP="00E033FD">
            <w:pPr>
              <w:jc w:val="center"/>
              <w:rPr>
                <w:lang w:val="en-US"/>
              </w:rP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375"/>
        </w:trPr>
        <w:tc>
          <w:tcPr>
            <w:tcW w:w="8350" w:type="dxa"/>
          </w:tcPr>
          <w:p w:rsidR="007824CF" w:rsidRPr="00410E1F" w:rsidRDefault="007824CF" w:rsidP="00E033FD">
            <w:pPr>
              <w:pStyle w:val="Nadpis2"/>
            </w:pPr>
            <w:r w:rsidRPr="00410E1F">
              <w:t xml:space="preserve">8) příběh / scénář / ústřední téma </w:t>
            </w:r>
            <w:r>
              <w:t>AVD je založeno</w:t>
            </w:r>
            <w:r w:rsidRPr="00410E1F">
              <w:t xml:space="preserve"> na aktuálních nebo historických světových událostech s dopadem na evropskou / českou společnost </w:t>
            </w:r>
          </w:p>
          <w:p w:rsidR="007824CF" w:rsidRDefault="007824CF" w:rsidP="00E033FD">
            <w:pPr>
              <w:pStyle w:val="Nadpis2"/>
              <w:rPr>
                <w:b w:val="0"/>
                <w:i/>
              </w:rPr>
            </w:pPr>
            <w:r w:rsidRPr="00410E1F">
              <w:rPr>
                <w:b w:val="0"/>
                <w:i/>
              </w:rPr>
              <w:t xml:space="preserve">Toto kritérium se vykládá s odkazem na projekty založené na současných nebo historických událostech s aktuálním dopadem na současnou evropskou / českou společnost.    </w:t>
            </w:r>
          </w:p>
          <w:p w:rsidR="007824CF" w:rsidRPr="00410E1F" w:rsidRDefault="007824CF" w:rsidP="00E033FD">
            <w:pPr>
              <w:pStyle w:val="Nadpis2"/>
              <w:jc w:val="right"/>
              <w:rPr>
                <w:b w:val="0"/>
                <w:i/>
              </w:rPr>
            </w:pPr>
            <w:r>
              <w:t>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913"/>
        </w:trPr>
        <w:tc>
          <w:tcPr>
            <w:tcW w:w="8350" w:type="dxa"/>
          </w:tcPr>
          <w:p w:rsidR="007824CF" w:rsidRPr="00410E1F" w:rsidRDefault="007824CF" w:rsidP="00E033FD">
            <w:r w:rsidRPr="00410E1F">
              <w:t>Odůvodnění:</w:t>
            </w:r>
          </w:p>
          <w:p w:rsidR="007824CF" w:rsidRDefault="007824CF" w:rsidP="00E033FD">
            <w:pPr>
              <w:jc w:val="center"/>
            </w:pPr>
          </w:p>
          <w:p w:rsidR="007824CF" w:rsidRDefault="007824CF" w:rsidP="00E033FD">
            <w:pPr>
              <w:jc w:val="cente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453"/>
        </w:trPr>
        <w:tc>
          <w:tcPr>
            <w:tcW w:w="8350" w:type="dxa"/>
            <w:vAlign w:val="center"/>
          </w:tcPr>
          <w:p w:rsidR="007824CF" w:rsidRDefault="007824CF" w:rsidP="00E033FD">
            <w:pPr>
              <w:rPr>
                <w:b/>
              </w:rPr>
            </w:pPr>
            <w:r w:rsidRPr="00AE5A01">
              <w:rPr>
                <w:b/>
              </w:rPr>
              <w:t>C</w:t>
            </w:r>
            <w:r>
              <w:rPr>
                <w:b/>
              </w:rPr>
              <w:t>elkem</w:t>
            </w:r>
          </w:p>
          <w:p w:rsidR="007824CF" w:rsidRPr="00F7576B" w:rsidRDefault="007824CF" w:rsidP="00E033FD">
            <w:r w:rsidRPr="00F7576B">
              <w:t xml:space="preserve">(nutné získat alespoň 4 body v rámci </w:t>
            </w:r>
            <w:r>
              <w:t>K</w:t>
            </w:r>
            <w:r w:rsidRPr="00F7576B">
              <w:t>ulturních krit</w:t>
            </w:r>
            <w:r>
              <w:t>é</w:t>
            </w:r>
            <w:r w:rsidRPr="00F7576B">
              <w:t>rií)</w:t>
            </w:r>
          </w:p>
        </w:tc>
        <w:tc>
          <w:tcPr>
            <w:tcW w:w="0" w:type="auto"/>
            <w:vAlign w:val="center"/>
          </w:tcPr>
          <w:p w:rsidR="007824CF" w:rsidRPr="00410E1F" w:rsidRDefault="007824CF" w:rsidP="00E033FD">
            <w:pPr>
              <w:jc w:val="center"/>
            </w:pPr>
          </w:p>
        </w:tc>
      </w:tr>
    </w:tbl>
    <w:p w:rsidR="007824CF" w:rsidRPr="00715407" w:rsidRDefault="007824CF" w:rsidP="007824CF"/>
    <w:p w:rsidR="007824CF" w:rsidRDefault="007824CF" w:rsidP="007824CF">
      <w:pPr>
        <w:pStyle w:val="Nadpis2"/>
      </w:pPr>
    </w:p>
    <w:p w:rsidR="007824CF" w:rsidRPr="00715407" w:rsidRDefault="007824CF" w:rsidP="007824CF">
      <w:pPr>
        <w:pStyle w:val="Nadpis2"/>
      </w:pPr>
      <w:r w:rsidRPr="00715407">
        <w:t>Část II –</w:t>
      </w:r>
      <w:r>
        <w:t xml:space="preserve"> </w:t>
      </w:r>
      <w:r w:rsidRPr="00715407">
        <w:t>Výrobní kritéria</w:t>
      </w:r>
    </w:p>
    <w:tbl>
      <w:tblPr>
        <w:tblW w:w="9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68" w:type="dxa"/>
          <w:left w:w="68" w:type="dxa"/>
          <w:bottom w:w="68" w:type="dxa"/>
          <w:right w:w="68" w:type="dxa"/>
        </w:tblCellMar>
        <w:tblLook w:val="00A0" w:firstRow="1" w:lastRow="0" w:firstColumn="1" w:lastColumn="0" w:noHBand="0" w:noVBand="0"/>
      </w:tblPr>
      <w:tblGrid>
        <w:gridCol w:w="8350"/>
        <w:gridCol w:w="1440"/>
      </w:tblGrid>
      <w:tr w:rsidR="007824CF" w:rsidRPr="00410E1F" w:rsidTr="00E033FD">
        <w:trPr>
          <w:gridBefore w:val="1"/>
          <w:wBefore w:w="8350" w:type="dxa"/>
          <w:trHeight w:val="387"/>
        </w:trPr>
        <w:tc>
          <w:tcPr>
            <w:tcW w:w="1440" w:type="dxa"/>
          </w:tcPr>
          <w:p w:rsidR="007824CF" w:rsidRPr="00410E1F" w:rsidRDefault="007824CF" w:rsidP="00E033FD">
            <w:pPr>
              <w:jc w:val="center"/>
            </w:pPr>
            <w:r w:rsidRPr="00410E1F">
              <w:t>počet bodů</w:t>
            </w:r>
          </w:p>
        </w:tc>
      </w:tr>
      <w:tr w:rsidR="007824CF" w:rsidRPr="00410E1F" w:rsidTr="00E033FD">
        <w:trPr>
          <w:trHeight w:val="404"/>
        </w:trPr>
        <w:tc>
          <w:tcPr>
            <w:tcW w:w="8350" w:type="dxa"/>
          </w:tcPr>
          <w:p w:rsidR="007824CF" w:rsidRDefault="007824CF" w:rsidP="00E033FD">
            <w:pPr>
              <w:pStyle w:val="Nadpis2"/>
            </w:pPr>
            <w:r w:rsidRPr="00410E1F">
              <w:t xml:space="preserve">9) </w:t>
            </w:r>
            <w:r>
              <w:t>AVD</w:t>
            </w:r>
            <w:r w:rsidRPr="00410E1F">
              <w:t xml:space="preserve"> je kinematografické dílo, které přispívá k rozvoji daného žánru</w:t>
            </w:r>
            <w:r>
              <w:t>. Definujte typ žánru a vysvětlete, jakým způsobem ho rozvíjí (např. nejde po určitých stereotypech daného žánru, ale pracuje s ním novátorským způsobem a dále jej rozvíjí).</w:t>
            </w:r>
            <w:r w:rsidRPr="00410E1F">
              <w:t xml:space="preserve">                     </w:t>
            </w:r>
          </w:p>
          <w:p w:rsidR="007824CF" w:rsidRPr="00410E1F" w:rsidRDefault="007824CF" w:rsidP="00E033FD">
            <w:pPr>
              <w:pStyle w:val="Nadpis2"/>
              <w:jc w:val="right"/>
            </w:pPr>
            <w:r>
              <w:t>max. 3</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345"/>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Default="007824CF" w:rsidP="00E033FD">
            <w:pPr>
              <w:jc w:val="center"/>
              <w:rPr>
                <w:lang w:val="en-US"/>
              </w:rPr>
            </w:pPr>
          </w:p>
          <w:p w:rsidR="007824CF" w:rsidRPr="00410E1F" w:rsidRDefault="007824CF" w:rsidP="00E033FD">
            <w:pPr>
              <w:jc w:val="center"/>
              <w:rPr>
                <w:lang w:val="en-US"/>
              </w:rPr>
            </w:pPr>
          </w:p>
        </w:tc>
        <w:tc>
          <w:tcPr>
            <w:tcW w:w="0" w:type="auto"/>
            <w:vMerge/>
          </w:tcPr>
          <w:p w:rsidR="007824CF" w:rsidRPr="00410E1F" w:rsidRDefault="007824CF" w:rsidP="00E033FD">
            <w:pPr>
              <w:jc w:val="center"/>
            </w:pPr>
          </w:p>
        </w:tc>
      </w:tr>
      <w:tr w:rsidR="007824CF" w:rsidRPr="00410E1F" w:rsidTr="00E033FD">
        <w:trPr>
          <w:trHeight w:val="480"/>
        </w:trPr>
        <w:tc>
          <w:tcPr>
            <w:tcW w:w="8350" w:type="dxa"/>
          </w:tcPr>
          <w:p w:rsidR="007824CF" w:rsidRPr="00410E1F" w:rsidRDefault="007824CF" w:rsidP="00E033FD">
            <w:pPr>
              <w:pStyle w:val="Nadpis2"/>
            </w:pPr>
            <w:r w:rsidRPr="00410E1F">
              <w:t xml:space="preserve">10) tvůrci </w:t>
            </w:r>
            <w:r>
              <w:t>AVD</w:t>
            </w:r>
            <w:r w:rsidRPr="00410E1F">
              <w:t xml:space="preserve"> jsou čeští občané nebo občané států EHP:</w:t>
            </w:r>
          </w:p>
          <w:p w:rsidR="007824CF" w:rsidRDefault="007824CF" w:rsidP="007824CF">
            <w:pPr>
              <w:pStyle w:val="Nadpis2"/>
              <w:numPr>
                <w:ilvl w:val="0"/>
                <w:numId w:val="111"/>
              </w:numPr>
              <w:rPr>
                <w:b w:val="0"/>
              </w:rPr>
            </w:pPr>
            <w:r w:rsidRPr="00A60394">
              <w:rPr>
                <w:b w:val="0"/>
              </w:rPr>
              <w:t>režisér</w:t>
            </w:r>
          </w:p>
          <w:p w:rsidR="007824CF" w:rsidRPr="00A60394" w:rsidRDefault="007824CF" w:rsidP="007824CF">
            <w:pPr>
              <w:pStyle w:val="Nadpis2"/>
              <w:numPr>
                <w:ilvl w:val="0"/>
                <w:numId w:val="111"/>
              </w:numPr>
              <w:rPr>
                <w:b w:val="0"/>
              </w:rPr>
            </w:pPr>
            <w:r w:rsidRPr="00A60394">
              <w:rPr>
                <w:b w:val="0"/>
              </w:rPr>
              <w:t xml:space="preserve">producent / koproducent </w:t>
            </w:r>
          </w:p>
          <w:p w:rsidR="007824CF" w:rsidRPr="00A60394" w:rsidRDefault="007824CF" w:rsidP="007824CF">
            <w:pPr>
              <w:pStyle w:val="Nadpis2"/>
              <w:numPr>
                <w:ilvl w:val="0"/>
                <w:numId w:val="111"/>
              </w:numPr>
              <w:rPr>
                <w:b w:val="0"/>
              </w:rPr>
            </w:pPr>
            <w:r w:rsidRPr="00A60394">
              <w:rPr>
                <w:b w:val="0"/>
              </w:rPr>
              <w:t>hlavní kameraman</w:t>
            </w:r>
          </w:p>
          <w:p w:rsidR="007824CF" w:rsidRPr="00A60394" w:rsidRDefault="007824CF" w:rsidP="007824CF">
            <w:pPr>
              <w:pStyle w:val="Nadpis2"/>
              <w:numPr>
                <w:ilvl w:val="0"/>
                <w:numId w:val="111"/>
              </w:numPr>
              <w:rPr>
                <w:b w:val="0"/>
              </w:rPr>
            </w:pPr>
            <w:r w:rsidRPr="00A60394">
              <w:rPr>
                <w:b w:val="0"/>
              </w:rPr>
              <w:t>scenárista</w:t>
            </w:r>
          </w:p>
          <w:p w:rsidR="007824CF" w:rsidRPr="00A60394" w:rsidRDefault="007824CF" w:rsidP="007824CF">
            <w:pPr>
              <w:pStyle w:val="Nadpis2"/>
              <w:numPr>
                <w:ilvl w:val="0"/>
                <w:numId w:val="111"/>
              </w:numPr>
              <w:rPr>
                <w:b w:val="0"/>
              </w:rPr>
            </w:pPr>
            <w:r w:rsidRPr="00A60394">
              <w:rPr>
                <w:b w:val="0"/>
              </w:rPr>
              <w:t xml:space="preserve">herec / herečka v hlavní roli </w:t>
            </w:r>
          </w:p>
          <w:p w:rsidR="007824CF" w:rsidRPr="00A60394" w:rsidRDefault="007824CF" w:rsidP="007824CF">
            <w:pPr>
              <w:pStyle w:val="Nadpis2"/>
              <w:numPr>
                <w:ilvl w:val="0"/>
                <w:numId w:val="111"/>
              </w:numPr>
              <w:rPr>
                <w:b w:val="0"/>
              </w:rPr>
            </w:pPr>
            <w:r w:rsidRPr="00A60394">
              <w:rPr>
                <w:b w:val="0"/>
              </w:rPr>
              <w:t xml:space="preserve">herec / herečka ve vedlejší roli </w:t>
            </w:r>
          </w:p>
          <w:p w:rsidR="007824CF" w:rsidRPr="00A60394" w:rsidRDefault="007824CF" w:rsidP="007824CF">
            <w:pPr>
              <w:pStyle w:val="Nadpis2"/>
              <w:numPr>
                <w:ilvl w:val="0"/>
                <w:numId w:val="111"/>
              </w:numPr>
              <w:rPr>
                <w:b w:val="0"/>
              </w:rPr>
            </w:pPr>
            <w:r w:rsidRPr="00A60394">
              <w:rPr>
                <w:b w:val="0"/>
              </w:rPr>
              <w:t>autor původní hudby</w:t>
            </w:r>
          </w:p>
          <w:p w:rsidR="007824CF" w:rsidRPr="00A60394" w:rsidRDefault="007824CF" w:rsidP="007824CF">
            <w:pPr>
              <w:pStyle w:val="Nadpis2"/>
              <w:numPr>
                <w:ilvl w:val="0"/>
                <w:numId w:val="111"/>
              </w:numPr>
              <w:rPr>
                <w:b w:val="0"/>
              </w:rPr>
            </w:pPr>
            <w:r w:rsidRPr="00A60394">
              <w:rPr>
                <w:b w:val="0"/>
              </w:rPr>
              <w:t>architekt / výtvarník</w:t>
            </w:r>
          </w:p>
          <w:p w:rsidR="007824CF" w:rsidRPr="00A60394" w:rsidRDefault="007824CF" w:rsidP="007824CF">
            <w:pPr>
              <w:pStyle w:val="Nadpis2"/>
              <w:numPr>
                <w:ilvl w:val="0"/>
                <w:numId w:val="111"/>
              </w:numPr>
              <w:rPr>
                <w:b w:val="0"/>
              </w:rPr>
            </w:pPr>
            <w:r w:rsidRPr="00A60394">
              <w:rPr>
                <w:b w:val="0"/>
              </w:rPr>
              <w:t>kostýmní návrhář</w:t>
            </w:r>
          </w:p>
          <w:p w:rsidR="007824CF" w:rsidRPr="00A60394" w:rsidRDefault="007824CF" w:rsidP="007824CF">
            <w:pPr>
              <w:pStyle w:val="Nadpis2"/>
              <w:numPr>
                <w:ilvl w:val="0"/>
                <w:numId w:val="111"/>
              </w:numPr>
              <w:rPr>
                <w:b w:val="0"/>
              </w:rPr>
            </w:pPr>
            <w:r w:rsidRPr="00A60394">
              <w:rPr>
                <w:b w:val="0"/>
              </w:rPr>
              <w:t xml:space="preserve">umělecký maskér </w:t>
            </w:r>
          </w:p>
          <w:p w:rsidR="007824CF" w:rsidRDefault="007824CF" w:rsidP="007824CF">
            <w:pPr>
              <w:pStyle w:val="Nadpis2"/>
              <w:numPr>
                <w:ilvl w:val="0"/>
                <w:numId w:val="111"/>
              </w:numPr>
              <w:rPr>
                <w:b w:val="0"/>
              </w:rPr>
            </w:pPr>
            <w:r w:rsidRPr="00A60394">
              <w:rPr>
                <w:b w:val="0"/>
              </w:rPr>
              <w:t>střihač</w:t>
            </w:r>
          </w:p>
          <w:p w:rsidR="007824CF" w:rsidRPr="000230E7" w:rsidRDefault="007824CF" w:rsidP="007824CF">
            <w:pPr>
              <w:pStyle w:val="Nadpis2"/>
              <w:numPr>
                <w:ilvl w:val="0"/>
                <w:numId w:val="111"/>
              </w:numPr>
              <w:rPr>
                <w:b w:val="0"/>
              </w:rPr>
            </w:pPr>
            <w:r>
              <w:rPr>
                <w:b w:val="0"/>
              </w:rPr>
              <w:t>mistr zvuku</w:t>
            </w:r>
          </w:p>
          <w:p w:rsidR="007824CF" w:rsidRPr="00A60394" w:rsidRDefault="007824CF" w:rsidP="007824CF">
            <w:pPr>
              <w:pStyle w:val="Nadpis2"/>
              <w:numPr>
                <w:ilvl w:val="0"/>
                <w:numId w:val="111"/>
              </w:numPr>
              <w:rPr>
                <w:b w:val="0"/>
              </w:rPr>
            </w:pPr>
            <w:r w:rsidRPr="00A60394">
              <w:rPr>
                <w:b w:val="0"/>
              </w:rPr>
              <w:t>vedoucí produkce</w:t>
            </w:r>
          </w:p>
          <w:p w:rsidR="007824CF" w:rsidRPr="00A60394" w:rsidRDefault="007824CF" w:rsidP="007824CF">
            <w:pPr>
              <w:pStyle w:val="Nadpis2"/>
              <w:numPr>
                <w:ilvl w:val="0"/>
                <w:numId w:val="111"/>
              </w:numPr>
              <w:rPr>
                <w:b w:val="0"/>
              </w:rPr>
            </w:pPr>
            <w:r w:rsidRPr="00A60394">
              <w:rPr>
                <w:b w:val="0"/>
              </w:rPr>
              <w:t>supervisor postprodukce nebo VFX</w:t>
            </w:r>
          </w:p>
          <w:p w:rsidR="007824CF" w:rsidRPr="00410E1F" w:rsidRDefault="007824CF" w:rsidP="00E033FD">
            <w:pPr>
              <w:pStyle w:val="Nadpis2"/>
              <w:jc w:val="right"/>
            </w:pPr>
            <w:r w:rsidRPr="00410E1F">
              <w:t xml:space="preserve">                                                         </w:t>
            </w:r>
            <w:r>
              <w:t xml:space="preserve">                              </w:t>
            </w:r>
            <w:r>
              <w:rPr>
                <w:rFonts w:cs="Arial"/>
              </w:rPr>
              <w:t>½</w:t>
            </w:r>
            <w:r>
              <w:t xml:space="preserve"> </w:t>
            </w:r>
            <w:r w:rsidRPr="00410E1F">
              <w:t>bodu za položku, maximum 7 bodů</w:t>
            </w:r>
          </w:p>
        </w:tc>
        <w:tc>
          <w:tcPr>
            <w:tcW w:w="1440" w:type="dxa"/>
            <w:vMerge w:val="restart"/>
          </w:tcPr>
          <w:p w:rsidR="007824CF" w:rsidRPr="00410E1F" w:rsidRDefault="007824CF" w:rsidP="00E033FD">
            <w:pPr>
              <w:jc w:val="center"/>
            </w:pPr>
          </w:p>
        </w:tc>
      </w:tr>
      <w:tr w:rsidR="007824CF" w:rsidRPr="00410E1F" w:rsidTr="00E033FD">
        <w:trPr>
          <w:trHeight w:val="815"/>
        </w:trPr>
        <w:tc>
          <w:tcPr>
            <w:tcW w:w="8350" w:type="dxa"/>
          </w:tcPr>
          <w:p w:rsidR="007824CF" w:rsidRPr="00410E1F" w:rsidRDefault="007824CF" w:rsidP="00E033FD">
            <w:pPr>
              <w:rPr>
                <w:lang w:val="en-US"/>
              </w:rPr>
            </w:pPr>
            <w:r w:rsidRPr="00410E1F">
              <w:t xml:space="preserve"> Odůvodnění</w:t>
            </w:r>
            <w:r w:rsidRPr="00410E1F">
              <w:rPr>
                <w:lang w:val="en-US"/>
              </w:rPr>
              <w:t>:</w:t>
            </w:r>
          </w:p>
          <w:p w:rsidR="007824CF" w:rsidRPr="00410E1F" w:rsidRDefault="007824CF" w:rsidP="00E033FD">
            <w:pPr>
              <w:jc w:val="center"/>
            </w:pPr>
          </w:p>
          <w:p w:rsidR="007824CF" w:rsidRDefault="007824CF" w:rsidP="00E033FD">
            <w:pPr>
              <w:jc w:val="cente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1633"/>
        </w:trPr>
        <w:tc>
          <w:tcPr>
            <w:tcW w:w="8350" w:type="dxa"/>
          </w:tcPr>
          <w:p w:rsidR="007824CF" w:rsidRPr="00410E1F" w:rsidRDefault="007824CF" w:rsidP="00E033FD">
            <w:pPr>
              <w:pStyle w:val="Nadpis2"/>
            </w:pPr>
            <w:r w:rsidRPr="00410E1F">
              <w:lastRenderedPageBreak/>
              <w:t xml:space="preserve">11) finální verze </w:t>
            </w:r>
            <w:r>
              <w:t>AVD</w:t>
            </w:r>
            <w:r w:rsidRPr="00410E1F">
              <w:t xml:space="preserve"> je v kterémkoliv jazyku EHP</w:t>
            </w:r>
          </w:p>
          <w:p w:rsidR="007824CF" w:rsidRDefault="007824CF" w:rsidP="007824CF">
            <w:pPr>
              <w:pStyle w:val="Nadpis2"/>
              <w:numPr>
                <w:ilvl w:val="0"/>
                <w:numId w:val="112"/>
              </w:numPr>
              <w:rPr>
                <w:b w:val="0"/>
                <w:i/>
              </w:rPr>
            </w:pPr>
            <w:r w:rsidRPr="00410E1F">
              <w:rPr>
                <w:b w:val="0"/>
                <w:i/>
              </w:rPr>
              <w:t>alespoň 10 % dialogu z celkového časového rozsahu finální verze filmu</w:t>
            </w:r>
            <w:r>
              <w:rPr>
                <w:b w:val="0"/>
                <w:i/>
              </w:rPr>
              <w:t xml:space="preserve"> – 1 bod</w:t>
            </w:r>
          </w:p>
          <w:p w:rsidR="007824CF" w:rsidRDefault="007824CF" w:rsidP="007824CF">
            <w:pPr>
              <w:pStyle w:val="Nadpis2"/>
              <w:numPr>
                <w:ilvl w:val="0"/>
                <w:numId w:val="112"/>
              </w:numPr>
              <w:rPr>
                <w:b w:val="0"/>
                <w:i/>
              </w:rPr>
            </w:pPr>
            <w:r w:rsidRPr="00410E1F">
              <w:rPr>
                <w:b w:val="0"/>
                <w:i/>
              </w:rPr>
              <w:t>alespoň 25 % dialogu z celkového časového rozsahu finální verze filmu</w:t>
            </w:r>
            <w:r>
              <w:rPr>
                <w:b w:val="0"/>
                <w:i/>
              </w:rPr>
              <w:t xml:space="preserve"> – 2 body</w:t>
            </w:r>
          </w:p>
          <w:p w:rsidR="007824CF" w:rsidRDefault="007824CF" w:rsidP="007824CF">
            <w:pPr>
              <w:pStyle w:val="Nadpis2"/>
              <w:numPr>
                <w:ilvl w:val="0"/>
                <w:numId w:val="112"/>
              </w:numPr>
              <w:rPr>
                <w:b w:val="0"/>
                <w:i/>
              </w:rPr>
            </w:pPr>
            <w:r w:rsidRPr="00410E1F">
              <w:rPr>
                <w:b w:val="0"/>
                <w:i/>
              </w:rPr>
              <w:t>alespoň 50 % dialogu z celkového časového rozsahu finální verze filmu</w:t>
            </w:r>
            <w:r>
              <w:rPr>
                <w:b w:val="0"/>
                <w:i/>
              </w:rPr>
              <w:t xml:space="preserve"> – 3 body</w:t>
            </w:r>
          </w:p>
          <w:p w:rsidR="007824CF" w:rsidRPr="00410E1F" w:rsidRDefault="007824CF" w:rsidP="007824CF">
            <w:pPr>
              <w:pStyle w:val="Nadpis2"/>
              <w:numPr>
                <w:ilvl w:val="0"/>
                <w:numId w:val="112"/>
              </w:numPr>
              <w:rPr>
                <w:b w:val="0"/>
                <w:i/>
              </w:rPr>
            </w:pPr>
            <w:r>
              <w:rPr>
                <w:b w:val="0"/>
                <w:i/>
              </w:rPr>
              <w:t>alespoň 75 %</w:t>
            </w:r>
            <w:r w:rsidRPr="00410E1F">
              <w:rPr>
                <w:b w:val="0"/>
                <w:i/>
              </w:rPr>
              <w:t xml:space="preserve"> dialogu z celkového časového rozsahu finální verze filmu</w:t>
            </w:r>
            <w:r>
              <w:rPr>
                <w:b w:val="0"/>
                <w:i/>
              </w:rPr>
              <w:t xml:space="preserve"> – 4 body</w:t>
            </w:r>
            <w:r w:rsidRPr="00410E1F">
              <w:rPr>
                <w:b w:val="0"/>
                <w:i/>
              </w:rPr>
              <w:t xml:space="preserve">                                                                        </w:t>
            </w:r>
          </w:p>
          <w:p w:rsidR="007824CF" w:rsidRDefault="007824CF" w:rsidP="00E033FD">
            <w:pPr>
              <w:pStyle w:val="Nadpis2"/>
              <w:jc w:val="right"/>
              <w:rPr>
                <w:b w:val="0"/>
                <w:i/>
              </w:rPr>
            </w:pPr>
            <w:r w:rsidRPr="00410E1F">
              <w:rPr>
                <w:b w:val="0"/>
                <w:i/>
              </w:rPr>
              <w:t xml:space="preserve">                                                                                                                             </w:t>
            </w:r>
          </w:p>
          <w:p w:rsidR="007824CF" w:rsidRPr="00410E1F" w:rsidRDefault="007824CF" w:rsidP="00E033FD">
            <w:pPr>
              <w:pStyle w:val="Nadpis2"/>
              <w:jc w:val="right"/>
            </w:pPr>
            <w:r w:rsidRPr="00410E1F">
              <w:rPr>
                <w:b w:val="0"/>
                <w:i/>
              </w:rPr>
              <w:t xml:space="preserve">     </w:t>
            </w:r>
            <w:r>
              <w:t>max. 4</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909"/>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Default="007824CF" w:rsidP="00E033FD">
            <w:pPr>
              <w:jc w:val="cente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222"/>
        </w:trPr>
        <w:tc>
          <w:tcPr>
            <w:tcW w:w="8350" w:type="dxa"/>
          </w:tcPr>
          <w:p w:rsidR="007824CF" w:rsidRDefault="007824CF" w:rsidP="00E033FD">
            <w:pPr>
              <w:pStyle w:val="Nadpis2"/>
            </w:pPr>
            <w:r w:rsidRPr="00410E1F">
              <w:t>12) nejméně 51</w:t>
            </w:r>
            <w:r>
              <w:t xml:space="preserve"> </w:t>
            </w:r>
            <w:r w:rsidRPr="00410E1F">
              <w:t xml:space="preserve">% členů štábu (nezahrnutých v bodu 10) jsou občané zemí EHP   </w:t>
            </w:r>
          </w:p>
          <w:p w:rsidR="007824CF" w:rsidRPr="00410E1F" w:rsidRDefault="007824CF" w:rsidP="00E033FD">
            <w:pPr>
              <w:pStyle w:val="Nadpis2"/>
              <w:jc w:val="right"/>
            </w:pPr>
            <w:r>
              <w:t>0 nebo 4</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405"/>
        </w:trPr>
        <w:tc>
          <w:tcPr>
            <w:tcW w:w="8350" w:type="dxa"/>
          </w:tcPr>
          <w:p w:rsidR="007824CF" w:rsidRDefault="007824CF" w:rsidP="00E033FD">
            <w:pPr>
              <w:rPr>
                <w:lang w:val="en-US"/>
              </w:rPr>
            </w:pPr>
            <w:r w:rsidRPr="00410E1F">
              <w:t>Odůvodnění</w:t>
            </w:r>
            <w:r w:rsidRPr="00410E1F">
              <w:rPr>
                <w:lang w:val="en-US"/>
              </w:rPr>
              <w:t>:</w:t>
            </w:r>
          </w:p>
          <w:p w:rsidR="007824CF" w:rsidRPr="00410E1F" w:rsidRDefault="007824CF" w:rsidP="00E033FD">
            <w:pPr>
              <w:rPr>
                <w:lang w:val="en-US"/>
              </w:rPr>
            </w:pPr>
          </w:p>
          <w:p w:rsidR="007824CF" w:rsidRPr="00410E1F" w:rsidRDefault="007824CF" w:rsidP="00E033FD">
            <w:pPr>
              <w:rPr>
                <w:lang w:val="en-US"/>
              </w:rPr>
            </w:pPr>
          </w:p>
          <w:p w:rsidR="007824CF" w:rsidRPr="00410E1F" w:rsidRDefault="007824CF" w:rsidP="00E033FD"/>
        </w:tc>
        <w:tc>
          <w:tcPr>
            <w:tcW w:w="0" w:type="auto"/>
            <w:vMerge/>
          </w:tcPr>
          <w:p w:rsidR="007824CF" w:rsidRPr="00410E1F" w:rsidRDefault="007824CF" w:rsidP="00E033FD">
            <w:pPr>
              <w:jc w:val="center"/>
            </w:pPr>
          </w:p>
        </w:tc>
      </w:tr>
      <w:tr w:rsidR="007824CF" w:rsidRPr="00410E1F" w:rsidTr="00E033FD">
        <w:trPr>
          <w:trHeight w:val="162"/>
        </w:trPr>
        <w:tc>
          <w:tcPr>
            <w:tcW w:w="8350" w:type="dxa"/>
          </w:tcPr>
          <w:p w:rsidR="007824CF" w:rsidRPr="00410E1F" w:rsidRDefault="007824CF" w:rsidP="00E033FD">
            <w:pPr>
              <w:pStyle w:val="Nadpis2"/>
            </w:pPr>
            <w:r w:rsidRPr="00410E1F">
              <w:t xml:space="preserve">13) natáčení na lokacích nebo ve studiích v ČR    </w:t>
            </w:r>
          </w:p>
          <w:p w:rsidR="007824CF" w:rsidRPr="00410E1F" w:rsidRDefault="007824CF" w:rsidP="00E033FD">
            <w:pPr>
              <w:pStyle w:val="Nadpis2"/>
              <w:rPr>
                <w:b w:val="0"/>
                <w:i/>
              </w:rPr>
            </w:pPr>
            <w:r w:rsidRPr="00410E1F">
              <w:rPr>
                <w:b w:val="0"/>
                <w:i/>
              </w:rPr>
              <w:t xml:space="preserve"> Pokud natáčení na lokacích nebo ve studiích v ČR:</w:t>
            </w:r>
          </w:p>
          <w:p w:rsidR="007824CF" w:rsidRPr="00410E1F" w:rsidRDefault="007824CF" w:rsidP="007824CF">
            <w:pPr>
              <w:pStyle w:val="Nadpis2"/>
              <w:numPr>
                <w:ilvl w:val="0"/>
                <w:numId w:val="113"/>
              </w:numPr>
              <w:rPr>
                <w:b w:val="0"/>
                <w:i/>
              </w:rPr>
            </w:pPr>
            <w:r w:rsidRPr="00410E1F">
              <w:rPr>
                <w:b w:val="0"/>
                <w:i/>
              </w:rPr>
              <w:t>alespoň 1 den -  1 bod</w:t>
            </w:r>
          </w:p>
          <w:p w:rsidR="007824CF" w:rsidRPr="00410E1F" w:rsidRDefault="007824CF" w:rsidP="007824CF">
            <w:pPr>
              <w:pStyle w:val="Nadpis2"/>
              <w:numPr>
                <w:ilvl w:val="0"/>
                <w:numId w:val="113"/>
              </w:numPr>
              <w:rPr>
                <w:b w:val="0"/>
                <w:i/>
              </w:rPr>
            </w:pPr>
            <w:r w:rsidRPr="00410E1F">
              <w:rPr>
                <w:b w:val="0"/>
                <w:i/>
              </w:rPr>
              <w:t>alespoň 10 % z celkového počtu natáčecích dnů - 2 body</w:t>
            </w:r>
          </w:p>
          <w:p w:rsidR="007824CF" w:rsidRPr="00410E1F" w:rsidRDefault="007824CF" w:rsidP="007824CF">
            <w:pPr>
              <w:pStyle w:val="Nadpis2"/>
              <w:numPr>
                <w:ilvl w:val="0"/>
                <w:numId w:val="113"/>
              </w:numPr>
              <w:rPr>
                <w:b w:val="0"/>
                <w:i/>
              </w:rPr>
            </w:pPr>
            <w:r w:rsidRPr="00410E1F">
              <w:rPr>
                <w:b w:val="0"/>
                <w:i/>
              </w:rPr>
              <w:t>alespoň 25 % z celkového počtu natáčecích dnů - 3 body</w:t>
            </w:r>
          </w:p>
          <w:p w:rsidR="007824CF" w:rsidRPr="00410E1F" w:rsidRDefault="007824CF" w:rsidP="007824CF">
            <w:pPr>
              <w:pStyle w:val="Nadpis2"/>
              <w:numPr>
                <w:ilvl w:val="0"/>
                <w:numId w:val="113"/>
              </w:numPr>
            </w:pPr>
            <w:r w:rsidRPr="00410E1F">
              <w:rPr>
                <w:b w:val="0"/>
                <w:i/>
              </w:rPr>
              <w:t xml:space="preserve">alespoň 50 % z celkového počtu natáčecích dnů - 4 body             </w:t>
            </w:r>
            <w:r w:rsidRPr="00410E1F">
              <w:t xml:space="preserve">                                                                                     </w:t>
            </w:r>
          </w:p>
          <w:p w:rsidR="007824CF" w:rsidRPr="00410E1F" w:rsidRDefault="007824CF" w:rsidP="00E033FD">
            <w:pPr>
              <w:pStyle w:val="Nadpis2"/>
              <w:jc w:val="right"/>
              <w:rPr>
                <w:b w:val="0"/>
                <w:i/>
              </w:rPr>
            </w:pPr>
            <w:r>
              <w:t>max. 4</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465"/>
        </w:trPr>
        <w:tc>
          <w:tcPr>
            <w:tcW w:w="8350" w:type="dxa"/>
          </w:tcPr>
          <w:p w:rsidR="007824CF" w:rsidRPr="00410E1F" w:rsidRDefault="007824CF" w:rsidP="00E033FD">
            <w:pPr>
              <w:rPr>
                <w:lang w:val="en-US"/>
              </w:rPr>
            </w:pPr>
            <w:r w:rsidRPr="00410E1F">
              <w:t>Odůvodnění</w:t>
            </w:r>
            <w:r w:rsidRPr="00410E1F">
              <w:rPr>
                <w:lang w:val="en-US"/>
              </w:rPr>
              <w:t>:</w:t>
            </w:r>
          </w:p>
          <w:p w:rsidR="007824CF" w:rsidRDefault="007824CF" w:rsidP="00E033FD">
            <w:pPr>
              <w:rPr>
                <w:lang w:val="en-US"/>
              </w:rPr>
            </w:pPr>
          </w:p>
          <w:p w:rsidR="007824CF" w:rsidRPr="00410E1F" w:rsidRDefault="007824CF" w:rsidP="00E033FD">
            <w:pPr>
              <w:rPr>
                <w:lang w:val="en-US"/>
              </w:rPr>
            </w:pPr>
          </w:p>
          <w:p w:rsidR="007824CF" w:rsidRPr="00410E1F" w:rsidRDefault="007824CF" w:rsidP="00E033FD"/>
        </w:tc>
        <w:tc>
          <w:tcPr>
            <w:tcW w:w="0" w:type="auto"/>
            <w:vMerge/>
          </w:tcPr>
          <w:p w:rsidR="007824CF" w:rsidRPr="00410E1F" w:rsidRDefault="007824CF" w:rsidP="00E033FD">
            <w:pPr>
              <w:jc w:val="center"/>
            </w:pPr>
          </w:p>
        </w:tc>
      </w:tr>
      <w:tr w:rsidR="007824CF" w:rsidRPr="00410E1F" w:rsidTr="00E033FD">
        <w:trPr>
          <w:trHeight w:val="282"/>
        </w:trPr>
        <w:tc>
          <w:tcPr>
            <w:tcW w:w="8350" w:type="dxa"/>
          </w:tcPr>
          <w:p w:rsidR="007824CF" w:rsidRPr="00410E1F" w:rsidRDefault="007824CF" w:rsidP="00E033FD">
            <w:pPr>
              <w:pStyle w:val="Nadpis2"/>
            </w:pPr>
            <w:r w:rsidRPr="00410E1F">
              <w:t xml:space="preserve">14) využití českých dodavatelských služeb na území ČR      </w:t>
            </w:r>
          </w:p>
          <w:p w:rsidR="007824CF" w:rsidRPr="00410E1F" w:rsidRDefault="007824CF" w:rsidP="00E033FD">
            <w:pPr>
              <w:pStyle w:val="Nadpis2"/>
              <w:rPr>
                <w:b w:val="0"/>
                <w:i/>
              </w:rPr>
            </w:pPr>
            <w:r w:rsidRPr="00410E1F">
              <w:rPr>
                <w:b w:val="0"/>
                <w:i/>
              </w:rPr>
              <w:t>Toto kritérium se týká pouze předprodukce (přípravných prací). Pojem „český poskytovatel</w:t>
            </w:r>
          </w:p>
          <w:p w:rsidR="007824CF" w:rsidRPr="00410E1F" w:rsidRDefault="007824CF" w:rsidP="00E033FD">
            <w:pPr>
              <w:pStyle w:val="Nadpis2"/>
              <w:rPr>
                <w:b w:val="0"/>
                <w:i/>
              </w:rPr>
            </w:pPr>
            <w:r w:rsidRPr="00410E1F">
              <w:rPr>
                <w:b w:val="0"/>
                <w:i/>
              </w:rPr>
              <w:t xml:space="preserve">služeb“ označuje </w:t>
            </w:r>
            <w:r w:rsidRPr="001B2A87">
              <w:rPr>
                <w:b w:val="0"/>
                <w:i/>
              </w:rPr>
              <w:t xml:space="preserve">osoby, které mají místo podnikání, místo trvalého pobytu nebo sídlo na území ČR a </w:t>
            </w:r>
            <w:r>
              <w:rPr>
                <w:b w:val="0"/>
                <w:i/>
              </w:rPr>
              <w:t xml:space="preserve">které jsou </w:t>
            </w:r>
            <w:r w:rsidRPr="001B2A87">
              <w:rPr>
                <w:b w:val="0"/>
                <w:i/>
              </w:rPr>
              <w:t>v ČR zaregistrovány</w:t>
            </w:r>
            <w:r w:rsidRPr="001B2A87">
              <w:rPr>
                <w:i/>
              </w:rPr>
              <w:t xml:space="preserve"> </w:t>
            </w:r>
            <w:r w:rsidRPr="001B2A87">
              <w:rPr>
                <w:b w:val="0"/>
                <w:i/>
              </w:rPr>
              <w:t xml:space="preserve">k dani z příjmů. </w:t>
            </w:r>
            <w:r w:rsidRPr="00410E1F">
              <w:rPr>
                <w:b w:val="0"/>
                <w:i/>
              </w:rPr>
              <w:t>Při výkladu této kategorie nebudou uděleny žádné body za poskytovatele služeb, jehož služby jsou přímo spjaty s produkčními postupy, za které jsou udělovány body v kategoriích 13 nebo 15. Z toho plyne, že v kategorii 14 budou v případě natáčení na lokacích nebo ve studiích v České republice body uděleny pouze za poskytovatele služeb, kteří se přímo podílí na předprodukci (přípravných pracích).</w:t>
            </w:r>
          </w:p>
          <w:p w:rsidR="007824CF" w:rsidRPr="00410E1F" w:rsidRDefault="007824CF" w:rsidP="00E033FD">
            <w:pPr>
              <w:pStyle w:val="Nadpis2"/>
              <w:rPr>
                <w:b w:val="0"/>
                <w:i/>
              </w:rPr>
            </w:pPr>
            <w:r w:rsidRPr="00410E1F">
              <w:rPr>
                <w:b w:val="0"/>
                <w:i/>
              </w:rPr>
              <w:t xml:space="preserve">Využití českých poskytovatelů služeb na území ČR během předprodukce: </w:t>
            </w:r>
          </w:p>
          <w:p w:rsidR="007824CF" w:rsidRPr="00410E1F" w:rsidRDefault="007824CF" w:rsidP="007824CF">
            <w:pPr>
              <w:pStyle w:val="Nadpis2"/>
              <w:numPr>
                <w:ilvl w:val="0"/>
                <w:numId w:val="114"/>
              </w:numPr>
              <w:rPr>
                <w:b w:val="0"/>
                <w:i/>
              </w:rPr>
            </w:pPr>
            <w:r w:rsidRPr="00410E1F">
              <w:rPr>
                <w:b w:val="0"/>
                <w:i/>
              </w:rPr>
              <w:t xml:space="preserve">alespoň 1 den </w:t>
            </w:r>
            <w:r>
              <w:rPr>
                <w:b w:val="0"/>
                <w:i/>
              </w:rPr>
              <w:t xml:space="preserve">z celkové doby předprodukce - 1 bod </w:t>
            </w:r>
          </w:p>
          <w:p w:rsidR="007824CF" w:rsidRPr="00410E1F" w:rsidRDefault="007824CF" w:rsidP="007824CF">
            <w:pPr>
              <w:pStyle w:val="Nadpis2"/>
              <w:numPr>
                <w:ilvl w:val="0"/>
                <w:numId w:val="114"/>
              </w:numPr>
              <w:rPr>
                <w:b w:val="0"/>
                <w:i/>
              </w:rPr>
            </w:pPr>
            <w:r w:rsidRPr="00410E1F">
              <w:rPr>
                <w:b w:val="0"/>
                <w:i/>
              </w:rPr>
              <w:t>alespoň 10 % z celkové doby předprodukce - 2 body</w:t>
            </w:r>
          </w:p>
          <w:p w:rsidR="007824CF" w:rsidRPr="00410E1F" w:rsidRDefault="007824CF" w:rsidP="007824CF">
            <w:pPr>
              <w:pStyle w:val="Nadpis2"/>
              <w:numPr>
                <w:ilvl w:val="0"/>
                <w:numId w:val="114"/>
              </w:numPr>
              <w:rPr>
                <w:b w:val="0"/>
                <w:i/>
              </w:rPr>
            </w:pPr>
            <w:r w:rsidRPr="00410E1F">
              <w:rPr>
                <w:b w:val="0"/>
                <w:i/>
              </w:rPr>
              <w:t>alespoň 25 % z celkové doby předprodukce - 3 body</w:t>
            </w:r>
          </w:p>
          <w:p w:rsidR="007824CF" w:rsidRPr="00410E1F" w:rsidRDefault="007824CF" w:rsidP="007824CF">
            <w:pPr>
              <w:pStyle w:val="Nadpis2"/>
              <w:numPr>
                <w:ilvl w:val="0"/>
                <w:numId w:val="114"/>
              </w:numPr>
              <w:rPr>
                <w:b w:val="0"/>
                <w:i/>
              </w:rPr>
            </w:pPr>
            <w:r w:rsidRPr="00410E1F">
              <w:rPr>
                <w:b w:val="0"/>
                <w:i/>
              </w:rPr>
              <w:t>alespoň 50 % z celkové doby předprodukce - 4 body</w:t>
            </w:r>
          </w:p>
          <w:p w:rsidR="007824CF" w:rsidRPr="00410E1F" w:rsidRDefault="007824CF" w:rsidP="00E033FD">
            <w:pPr>
              <w:pStyle w:val="Nadpis2"/>
              <w:jc w:val="right"/>
            </w:pPr>
            <w:r>
              <w:t>max. 4</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690"/>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rPr>
                <w:lang w:val="en-US"/>
              </w:rPr>
            </w:pPr>
          </w:p>
          <w:p w:rsidR="007824CF" w:rsidRPr="00410E1F" w:rsidRDefault="007824CF" w:rsidP="00E033FD"/>
          <w:p w:rsidR="007824CF" w:rsidRPr="00410E1F" w:rsidRDefault="007824CF" w:rsidP="00E033FD"/>
        </w:tc>
        <w:tc>
          <w:tcPr>
            <w:tcW w:w="0" w:type="auto"/>
            <w:vMerge/>
          </w:tcPr>
          <w:p w:rsidR="007824CF" w:rsidRPr="00410E1F" w:rsidRDefault="007824CF" w:rsidP="00E033FD">
            <w:pPr>
              <w:jc w:val="center"/>
            </w:pPr>
          </w:p>
        </w:tc>
      </w:tr>
      <w:tr w:rsidR="007824CF" w:rsidRPr="00410E1F" w:rsidTr="00E033FD">
        <w:trPr>
          <w:trHeight w:val="525"/>
        </w:trPr>
        <w:tc>
          <w:tcPr>
            <w:tcW w:w="8350" w:type="dxa"/>
          </w:tcPr>
          <w:p w:rsidR="007824CF" w:rsidRPr="00410E1F" w:rsidRDefault="007824CF" w:rsidP="00E033FD">
            <w:pPr>
              <w:pStyle w:val="Nadpis2"/>
            </w:pPr>
            <w:r w:rsidRPr="00410E1F">
              <w:lastRenderedPageBreak/>
              <w:t xml:space="preserve">15) využití postprodukce v ČR (zahrnuje zvukovou a obrazovou postprodukci, laboratoře, nahrávku filmové hudby apod.)  </w:t>
            </w:r>
          </w:p>
          <w:p w:rsidR="007824CF" w:rsidRPr="00410E1F" w:rsidRDefault="007824CF" w:rsidP="00E033FD">
            <w:pPr>
              <w:pStyle w:val="Nadpis2"/>
              <w:rPr>
                <w:b w:val="0"/>
                <w:i/>
              </w:rPr>
            </w:pPr>
            <w:r w:rsidRPr="00410E1F">
              <w:rPr>
                <w:b w:val="0"/>
                <w:i/>
              </w:rPr>
              <w:t xml:space="preserve">Pokud z celkové doby postprodukce trvá postprodukce v ČR: </w:t>
            </w:r>
          </w:p>
          <w:p w:rsidR="007824CF" w:rsidRPr="00410E1F" w:rsidRDefault="007824CF" w:rsidP="007824CF">
            <w:pPr>
              <w:pStyle w:val="Nadpis2"/>
              <w:numPr>
                <w:ilvl w:val="0"/>
                <w:numId w:val="115"/>
              </w:numPr>
              <w:rPr>
                <w:b w:val="0"/>
                <w:i/>
              </w:rPr>
            </w:pPr>
            <w:r w:rsidRPr="00410E1F">
              <w:rPr>
                <w:b w:val="0"/>
                <w:i/>
              </w:rPr>
              <w:t>alespoň 1 den - 1 bod</w:t>
            </w:r>
          </w:p>
          <w:p w:rsidR="007824CF" w:rsidRPr="00410E1F" w:rsidRDefault="007824CF" w:rsidP="007824CF">
            <w:pPr>
              <w:pStyle w:val="Nadpis2"/>
              <w:numPr>
                <w:ilvl w:val="0"/>
                <w:numId w:val="115"/>
              </w:numPr>
              <w:rPr>
                <w:b w:val="0"/>
                <w:i/>
              </w:rPr>
            </w:pPr>
            <w:r w:rsidRPr="00410E1F">
              <w:rPr>
                <w:b w:val="0"/>
                <w:i/>
              </w:rPr>
              <w:t>alespoň 10 %  - 2 body</w:t>
            </w:r>
          </w:p>
          <w:p w:rsidR="007824CF" w:rsidRPr="00410E1F" w:rsidRDefault="007824CF" w:rsidP="007824CF">
            <w:pPr>
              <w:pStyle w:val="Nadpis2"/>
              <w:numPr>
                <w:ilvl w:val="0"/>
                <w:numId w:val="115"/>
              </w:numPr>
              <w:rPr>
                <w:b w:val="0"/>
                <w:i/>
              </w:rPr>
            </w:pPr>
            <w:r w:rsidRPr="00410E1F">
              <w:rPr>
                <w:b w:val="0"/>
                <w:i/>
              </w:rPr>
              <w:t>alespoň 25 %  - 3 body</w:t>
            </w:r>
          </w:p>
          <w:p w:rsidR="007824CF" w:rsidRDefault="007824CF" w:rsidP="007824CF">
            <w:pPr>
              <w:pStyle w:val="Nadpis2"/>
              <w:numPr>
                <w:ilvl w:val="0"/>
                <w:numId w:val="115"/>
              </w:numPr>
              <w:rPr>
                <w:b w:val="0"/>
                <w:i/>
              </w:rPr>
            </w:pPr>
            <w:r w:rsidRPr="00410E1F">
              <w:rPr>
                <w:b w:val="0"/>
                <w:i/>
              </w:rPr>
              <w:t xml:space="preserve">alespoň 50 %  - 4 body                              </w:t>
            </w:r>
          </w:p>
          <w:p w:rsidR="007824CF" w:rsidRPr="00410E1F" w:rsidRDefault="007824CF" w:rsidP="00E033FD">
            <w:pPr>
              <w:pStyle w:val="Nadpis2"/>
              <w:jc w:val="right"/>
            </w:pPr>
            <w:r w:rsidRPr="00410E1F">
              <w:rPr>
                <w:b w:val="0"/>
                <w:i/>
              </w:rPr>
              <w:t xml:space="preserve">                                                                        </w:t>
            </w:r>
            <w:r>
              <w:t>max. 4</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690"/>
        </w:trPr>
        <w:tc>
          <w:tcPr>
            <w:tcW w:w="8350" w:type="dxa"/>
          </w:tcPr>
          <w:p w:rsidR="007824CF" w:rsidRPr="00410E1F" w:rsidRDefault="007824CF" w:rsidP="00E033FD">
            <w:r w:rsidRPr="00410E1F">
              <w:t>Odůvodnění:</w:t>
            </w:r>
          </w:p>
          <w:p w:rsidR="007824CF" w:rsidRPr="00410E1F" w:rsidRDefault="007824CF" w:rsidP="00E033FD">
            <w:pPr>
              <w:jc w:val="center"/>
            </w:pPr>
          </w:p>
          <w:p w:rsidR="007824CF" w:rsidRPr="00410E1F" w:rsidRDefault="007824CF" w:rsidP="00E033FD">
            <w:pPr>
              <w:jc w:val="cente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438"/>
        </w:trPr>
        <w:tc>
          <w:tcPr>
            <w:tcW w:w="8350" w:type="dxa"/>
            <w:vAlign w:val="center"/>
          </w:tcPr>
          <w:p w:rsidR="007824CF" w:rsidRPr="00F7576B" w:rsidRDefault="007824CF" w:rsidP="00E033FD">
            <w:pPr>
              <w:rPr>
                <w:b/>
              </w:rPr>
            </w:pPr>
            <w:r w:rsidRPr="00F7576B">
              <w:rPr>
                <w:b/>
              </w:rPr>
              <w:t>Celkem</w:t>
            </w:r>
          </w:p>
        </w:tc>
        <w:tc>
          <w:tcPr>
            <w:tcW w:w="0" w:type="auto"/>
          </w:tcPr>
          <w:p w:rsidR="007824CF" w:rsidRPr="00410E1F" w:rsidRDefault="007824CF" w:rsidP="00E033FD">
            <w:pPr>
              <w:jc w:val="center"/>
            </w:pPr>
          </w:p>
        </w:tc>
      </w:tr>
    </w:tbl>
    <w:p w:rsidR="007824CF" w:rsidRPr="00715407" w:rsidRDefault="007824CF" w:rsidP="007824CF"/>
    <w:p w:rsidR="007824CF" w:rsidRPr="00E34ECC" w:rsidRDefault="007824CF" w:rsidP="007824CF"/>
    <w:p w:rsidR="007824CF" w:rsidRPr="00715407" w:rsidRDefault="007824CF" w:rsidP="007824CF">
      <w:pPr>
        <w:pStyle w:val="Nadpis2"/>
      </w:pPr>
      <w:r w:rsidRPr="00715407">
        <w:t>Část III – Souhrn bodů</w:t>
      </w:r>
    </w:p>
    <w:p w:rsidR="007824CF" w:rsidRPr="00715407" w:rsidRDefault="007824CF" w:rsidP="007824CF"/>
    <w:tbl>
      <w:tblPr>
        <w:tblW w:w="98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68" w:type="dxa"/>
          <w:left w:w="68" w:type="dxa"/>
          <w:bottom w:w="68" w:type="dxa"/>
          <w:right w:w="68" w:type="dxa"/>
        </w:tblCellMar>
        <w:tblLook w:val="00A0" w:firstRow="1" w:lastRow="0" w:firstColumn="1" w:lastColumn="0" w:noHBand="0" w:noVBand="0"/>
      </w:tblPr>
      <w:tblGrid>
        <w:gridCol w:w="3714"/>
        <w:gridCol w:w="3919"/>
        <w:gridCol w:w="2171"/>
      </w:tblGrid>
      <w:tr w:rsidR="007824CF" w:rsidRPr="00410E1F" w:rsidTr="00E033FD">
        <w:trPr>
          <w:gridBefore w:val="1"/>
          <w:trHeight w:val="493"/>
        </w:trPr>
        <w:tc>
          <w:tcPr>
            <w:tcW w:w="3919" w:type="dxa"/>
          </w:tcPr>
          <w:p w:rsidR="007824CF" w:rsidRPr="00410E1F" w:rsidRDefault="007824CF" w:rsidP="00E033FD">
            <w:pPr>
              <w:jc w:val="center"/>
            </w:pPr>
            <w:r w:rsidRPr="00410E1F">
              <w:t>minimální počet bodů/ celkový počet bodů</w:t>
            </w:r>
          </w:p>
        </w:tc>
        <w:tc>
          <w:tcPr>
            <w:tcW w:w="0" w:type="auto"/>
          </w:tcPr>
          <w:p w:rsidR="007824CF" w:rsidRPr="00410E1F" w:rsidRDefault="007824CF" w:rsidP="00E033FD">
            <w:pPr>
              <w:jc w:val="center"/>
            </w:pPr>
            <w:r w:rsidRPr="00410E1F">
              <w:t>skutečně dosažený počet bodů</w:t>
            </w:r>
          </w:p>
        </w:tc>
      </w:tr>
      <w:tr w:rsidR="007824CF" w:rsidRPr="00410E1F" w:rsidTr="00E033FD">
        <w:trPr>
          <w:trHeight w:val="277"/>
        </w:trPr>
        <w:tc>
          <w:tcPr>
            <w:tcW w:w="3714" w:type="dxa"/>
          </w:tcPr>
          <w:p w:rsidR="007824CF" w:rsidRPr="00410E1F" w:rsidRDefault="007824CF" w:rsidP="00E033FD">
            <w:pPr>
              <w:pStyle w:val="Nadpis2"/>
              <w:jc w:val="center"/>
            </w:pPr>
            <w:r w:rsidRPr="00410E1F">
              <w:t>Celkem</w:t>
            </w:r>
          </w:p>
        </w:tc>
        <w:tc>
          <w:tcPr>
            <w:tcW w:w="3919" w:type="dxa"/>
          </w:tcPr>
          <w:p w:rsidR="007824CF" w:rsidRPr="00410E1F" w:rsidRDefault="007824CF" w:rsidP="00E033FD">
            <w:pPr>
              <w:jc w:val="center"/>
            </w:pPr>
            <w:r w:rsidRPr="00410E1F">
              <w:t>23 / 46</w:t>
            </w:r>
          </w:p>
        </w:tc>
        <w:tc>
          <w:tcPr>
            <w:tcW w:w="0" w:type="auto"/>
          </w:tcPr>
          <w:p w:rsidR="007824CF" w:rsidRPr="00410E1F" w:rsidRDefault="007824CF" w:rsidP="00E033FD">
            <w:pPr>
              <w:jc w:val="center"/>
            </w:pPr>
          </w:p>
        </w:tc>
      </w:tr>
    </w:tbl>
    <w:p w:rsidR="007824CF" w:rsidRPr="00715407" w:rsidRDefault="007824CF" w:rsidP="007824CF"/>
    <w:p w:rsidR="007824CF" w:rsidRDefault="007824CF" w:rsidP="007824CF">
      <w:r>
        <w:t>Projekt musí dosáhnout minimální počet (23) z celkového počtu bodů (46) a současně alespoň 4 body z části Kulturní kritéria.</w:t>
      </w:r>
    </w:p>
    <w:p w:rsidR="007824CF" w:rsidRDefault="007824CF" w:rsidP="007824CF"/>
    <w:p w:rsidR="007824CF" w:rsidRDefault="007824CF" w:rsidP="007824CF"/>
    <w:p w:rsidR="007824CF" w:rsidRDefault="007824CF" w:rsidP="007824CF">
      <w:r>
        <w:t>Datum: ……………………….</w:t>
      </w:r>
    </w:p>
    <w:p w:rsidR="007824CF" w:rsidRDefault="007824CF" w:rsidP="007824CF"/>
    <w:p w:rsidR="007824CF" w:rsidRDefault="007824CF" w:rsidP="007824CF"/>
    <w:p w:rsidR="007824CF" w:rsidRDefault="007824CF" w:rsidP="007824CF"/>
    <w:p w:rsidR="007824CF" w:rsidRDefault="007824CF" w:rsidP="007824CF">
      <w:r>
        <w:t>Podpis žadatele: ……………………….</w:t>
      </w:r>
    </w:p>
    <w:p w:rsidR="007824CF" w:rsidRPr="009B7562" w:rsidRDefault="007824CF" w:rsidP="007824CF"/>
    <w:p w:rsidR="007824CF" w:rsidRPr="00123A64" w:rsidRDefault="007824CF" w:rsidP="007824CF">
      <w:pPr>
        <w:pStyle w:val="Nadpis1"/>
        <w:rPr>
          <w:b w:val="0"/>
          <w:sz w:val="24"/>
          <w:szCs w:val="24"/>
        </w:rPr>
      </w:pPr>
      <w:r w:rsidRPr="00123A64">
        <w:rPr>
          <w:b w:val="0"/>
          <w:sz w:val="24"/>
          <w:szCs w:val="24"/>
        </w:rPr>
        <w:t>Příloha k Žádosti o registraci pobídkového projektu</w:t>
      </w:r>
    </w:p>
    <w:p w:rsidR="007824CF" w:rsidRPr="00715407" w:rsidRDefault="007824CF" w:rsidP="007824CF">
      <w:pPr>
        <w:pStyle w:val="Nadpis1"/>
      </w:pPr>
      <w:r>
        <w:t>Kulturní test - Animované audiovizuální dílo / animovaný audiovizuální seriál (dále jen „AVD“)</w:t>
      </w:r>
    </w:p>
    <w:p w:rsidR="007824CF" w:rsidRPr="00587E45" w:rsidRDefault="007824CF" w:rsidP="007824CF"/>
    <w:tbl>
      <w:tblPr>
        <w:tblW w:w="979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68" w:type="dxa"/>
          <w:left w:w="68" w:type="dxa"/>
          <w:bottom w:w="68" w:type="dxa"/>
          <w:right w:w="68" w:type="dxa"/>
        </w:tblCellMar>
        <w:tblLook w:val="00A0" w:firstRow="1" w:lastRow="0" w:firstColumn="1" w:lastColumn="0" w:noHBand="0" w:noVBand="0"/>
      </w:tblPr>
      <w:tblGrid>
        <w:gridCol w:w="4723"/>
        <w:gridCol w:w="5072"/>
      </w:tblGrid>
      <w:tr w:rsidR="007824CF" w:rsidRPr="00410E1F" w:rsidTr="00E033FD">
        <w:trPr>
          <w:trHeight w:val="2649"/>
        </w:trPr>
        <w:tc>
          <w:tcPr>
            <w:tcW w:w="4723" w:type="dxa"/>
            <w:vAlign w:val="center"/>
          </w:tcPr>
          <w:p w:rsidR="007824CF" w:rsidRDefault="007824CF" w:rsidP="00E033FD">
            <w:pPr>
              <w:jc w:val="both"/>
            </w:pPr>
            <w:r w:rsidRPr="00F51989">
              <w:rPr>
                <w:b/>
              </w:rPr>
              <w:t>Název projektu</w:t>
            </w:r>
            <w:r>
              <w:t xml:space="preserve"> </w:t>
            </w:r>
          </w:p>
          <w:p w:rsidR="007824CF" w:rsidRPr="00F51989" w:rsidRDefault="007824CF" w:rsidP="00E033FD">
            <w:pPr>
              <w:jc w:val="both"/>
              <w:rPr>
                <w:i/>
                <w:sz w:val="16"/>
                <w:szCs w:val="16"/>
              </w:rPr>
            </w:pPr>
            <w:r w:rsidRPr="00F51989">
              <w:rPr>
                <w:i/>
                <w:sz w:val="16"/>
                <w:szCs w:val="16"/>
              </w:rPr>
              <w:t xml:space="preserve">(název uvedený v Žádosti o registraci pobídkového projektu, pod tímto názvem bude projekt evidován pro účely poskytnutí filmové pobídky a ve vztahu k tomuto názvu budou posuzovány uznatelné náklady ve smyslu zákona a Statutu Státního fondu kinematografie) </w:t>
            </w:r>
          </w:p>
          <w:p w:rsidR="007824CF" w:rsidRDefault="007824CF" w:rsidP="00E033FD"/>
          <w:p w:rsidR="007824CF" w:rsidRPr="000230E7" w:rsidRDefault="007824CF" w:rsidP="00E033FD">
            <w:pPr>
              <w:rPr>
                <w:b/>
              </w:rPr>
            </w:pPr>
            <w:r w:rsidRPr="000230E7">
              <w:rPr>
                <w:b/>
              </w:rPr>
              <w:t xml:space="preserve">Alternativně používaný název projektu   </w:t>
            </w:r>
          </w:p>
          <w:p w:rsidR="007824CF" w:rsidRDefault="007824CF" w:rsidP="00E033FD">
            <w:r>
              <w:t xml:space="preserve">                               </w:t>
            </w:r>
          </w:p>
          <w:p w:rsidR="007824CF" w:rsidRDefault="007824CF" w:rsidP="00E033FD">
            <w:r w:rsidRPr="00E40570">
              <w:fldChar w:fldCharType="begin">
                <w:ffData>
                  <w:name w:val=""/>
                  <w:enabled/>
                  <w:calcOnExit w:val="0"/>
                  <w:checkBox>
                    <w:size w:val="20"/>
                    <w:default w:val="0"/>
                  </w:checkBox>
                </w:ffData>
              </w:fldChar>
            </w:r>
            <w:r w:rsidRPr="00E40570">
              <w:instrText xml:space="preserve"> FORMCHECKBOX </w:instrText>
            </w:r>
            <w:r w:rsidR="00322710">
              <w:fldChar w:fldCharType="separate"/>
            </w:r>
            <w:r w:rsidRPr="00E40570">
              <w:fldChar w:fldCharType="end"/>
            </w:r>
            <w:r>
              <w:t xml:space="preserve"> </w:t>
            </w:r>
            <w:r w:rsidRPr="001467BF">
              <w:t>ne</w:t>
            </w:r>
          </w:p>
          <w:p w:rsidR="007824CF" w:rsidRDefault="007824CF" w:rsidP="00E033FD"/>
          <w:p w:rsidR="007824CF" w:rsidRPr="002E054A" w:rsidRDefault="007824CF" w:rsidP="00E033FD">
            <w:pPr>
              <w:pStyle w:val="Nadpis2"/>
            </w:pPr>
          </w:p>
        </w:tc>
        <w:tc>
          <w:tcPr>
            <w:tcW w:w="5072" w:type="dxa"/>
            <w:vAlign w:val="center"/>
          </w:tcPr>
          <w:p w:rsidR="007824CF" w:rsidRDefault="007824CF" w:rsidP="00E033FD"/>
          <w:p w:rsidR="007824CF" w:rsidRDefault="007824CF" w:rsidP="00E033FD"/>
          <w:p w:rsidR="007824CF" w:rsidRDefault="007824CF" w:rsidP="00E033FD"/>
          <w:p w:rsidR="007824CF" w:rsidRDefault="007824CF" w:rsidP="00E033FD"/>
          <w:p w:rsidR="007824CF" w:rsidRDefault="007824CF" w:rsidP="00E033FD"/>
          <w:p w:rsidR="007824CF" w:rsidRDefault="007824CF" w:rsidP="00E033FD"/>
          <w:p w:rsidR="007824CF" w:rsidRDefault="007824CF" w:rsidP="00E033FD"/>
          <w:p w:rsidR="007824CF" w:rsidRDefault="007824CF" w:rsidP="00E033FD"/>
          <w:p w:rsidR="007824CF" w:rsidRDefault="007824CF" w:rsidP="00E033FD">
            <w:r>
              <w:t xml:space="preserve">             </w:t>
            </w:r>
          </w:p>
          <w:p w:rsidR="007824CF" w:rsidRDefault="007824CF" w:rsidP="00E033FD">
            <w:r w:rsidRPr="00E40570">
              <w:fldChar w:fldCharType="begin">
                <w:ffData>
                  <w:name w:val=""/>
                  <w:enabled/>
                  <w:calcOnExit w:val="0"/>
                  <w:checkBox>
                    <w:size w:val="20"/>
                    <w:default w:val="0"/>
                  </w:checkBox>
                </w:ffData>
              </w:fldChar>
            </w:r>
            <w:r w:rsidRPr="00E40570">
              <w:instrText xml:space="preserve"> FORMCHECKBOX </w:instrText>
            </w:r>
            <w:r w:rsidR="00322710">
              <w:fldChar w:fldCharType="separate"/>
            </w:r>
            <w:r w:rsidRPr="00E40570">
              <w:fldChar w:fldCharType="end"/>
            </w:r>
            <w:r>
              <w:t xml:space="preserve"> </w:t>
            </w:r>
            <w:r w:rsidRPr="009A77D4">
              <w:t>ano</w:t>
            </w:r>
            <w:r>
              <w:t xml:space="preserve"> </w:t>
            </w:r>
            <w:r w:rsidRPr="009A77D4">
              <w:t xml:space="preserve"> </w:t>
            </w:r>
            <w:r>
              <w:t>…………………………….</w:t>
            </w:r>
          </w:p>
          <w:p w:rsidR="007824CF" w:rsidRDefault="007824CF" w:rsidP="00E033FD">
            <w:pPr>
              <w:jc w:val="both"/>
            </w:pPr>
          </w:p>
          <w:p w:rsidR="007824CF" w:rsidRPr="00410E1F" w:rsidRDefault="007824CF" w:rsidP="00E033FD">
            <w:pPr>
              <w:jc w:val="both"/>
            </w:pPr>
          </w:p>
        </w:tc>
      </w:tr>
      <w:tr w:rsidR="007824CF" w:rsidRPr="00410E1F" w:rsidTr="00E033FD">
        <w:trPr>
          <w:trHeight w:val="625"/>
        </w:trPr>
        <w:tc>
          <w:tcPr>
            <w:tcW w:w="4723" w:type="dxa"/>
            <w:vAlign w:val="center"/>
          </w:tcPr>
          <w:p w:rsidR="007824CF" w:rsidRPr="00410E1F" w:rsidRDefault="007824CF" w:rsidP="00E033FD">
            <w:pPr>
              <w:pStyle w:val="Nadpis2"/>
            </w:pPr>
            <w:r w:rsidRPr="00410E1F">
              <w:lastRenderedPageBreak/>
              <w:t xml:space="preserve">Obchodní firma nebo název žadatele </w:t>
            </w:r>
            <w:r w:rsidRPr="000671A1">
              <w:rPr>
                <w:b w:val="0"/>
              </w:rPr>
              <w:t>- právnické osoby</w:t>
            </w:r>
            <w:r>
              <w:t xml:space="preserve"> / J</w:t>
            </w:r>
            <w:r w:rsidRPr="00410E1F">
              <w:t xml:space="preserve">méno a příjmení žadatele </w:t>
            </w:r>
            <w:r w:rsidRPr="000671A1">
              <w:rPr>
                <w:b w:val="0"/>
              </w:rPr>
              <w:t>- fyzické osoby</w:t>
            </w:r>
          </w:p>
        </w:tc>
        <w:tc>
          <w:tcPr>
            <w:tcW w:w="5072" w:type="dxa"/>
            <w:vAlign w:val="center"/>
          </w:tcPr>
          <w:p w:rsidR="007824CF" w:rsidRDefault="007824CF" w:rsidP="00E033FD"/>
          <w:p w:rsidR="007824CF" w:rsidRPr="00410E1F" w:rsidRDefault="007824CF" w:rsidP="00E033FD">
            <w:pPr>
              <w:jc w:val="center"/>
            </w:pPr>
          </w:p>
        </w:tc>
      </w:tr>
      <w:tr w:rsidR="007824CF" w:rsidRPr="00410E1F" w:rsidTr="00E033FD">
        <w:trPr>
          <w:trHeight w:val="573"/>
        </w:trPr>
        <w:tc>
          <w:tcPr>
            <w:tcW w:w="4723" w:type="dxa"/>
            <w:vAlign w:val="center"/>
          </w:tcPr>
          <w:p w:rsidR="007824CF" w:rsidRDefault="007824CF" w:rsidP="00E033FD">
            <w:pPr>
              <w:pStyle w:val="Nadpis2"/>
            </w:pPr>
            <w:r>
              <w:t>Typ projektu</w:t>
            </w:r>
          </w:p>
          <w:p w:rsidR="007824CF" w:rsidRPr="00C5613D" w:rsidRDefault="007824CF" w:rsidP="00E033FD"/>
        </w:tc>
        <w:tc>
          <w:tcPr>
            <w:tcW w:w="5072" w:type="dxa"/>
            <w:vAlign w:val="center"/>
          </w:tcPr>
          <w:p w:rsidR="007824CF" w:rsidRDefault="007824CF" w:rsidP="00E033FD">
            <w:r w:rsidRPr="00E40570">
              <w:fldChar w:fldCharType="begin">
                <w:ffData>
                  <w:name w:val=""/>
                  <w:enabled/>
                  <w:calcOnExit w:val="0"/>
                  <w:checkBox>
                    <w:size w:val="20"/>
                    <w:default w:val="0"/>
                  </w:checkBox>
                </w:ffData>
              </w:fldChar>
            </w:r>
            <w:r w:rsidRPr="00E40570">
              <w:instrText xml:space="preserve"> FORMCHECKBOX </w:instrText>
            </w:r>
            <w:r w:rsidR="00322710">
              <w:fldChar w:fldCharType="separate"/>
            </w:r>
            <w:r w:rsidRPr="00E40570">
              <w:fldChar w:fldCharType="end"/>
            </w:r>
            <w:r>
              <w:t xml:space="preserve"> celovečerní AVD</w:t>
            </w:r>
          </w:p>
          <w:p w:rsidR="007824CF" w:rsidRDefault="007824CF" w:rsidP="00E033FD"/>
          <w:p w:rsidR="007824CF" w:rsidRDefault="007824CF" w:rsidP="00E033FD">
            <w:r w:rsidRPr="00E40570">
              <w:fldChar w:fldCharType="begin">
                <w:ffData>
                  <w:name w:val=""/>
                  <w:enabled/>
                  <w:calcOnExit w:val="0"/>
                  <w:checkBox>
                    <w:size w:val="20"/>
                    <w:default w:val="0"/>
                  </w:checkBox>
                </w:ffData>
              </w:fldChar>
            </w:r>
            <w:r w:rsidRPr="00E40570">
              <w:instrText xml:space="preserve"> FORMCHECKBOX </w:instrText>
            </w:r>
            <w:r w:rsidR="00322710">
              <w:fldChar w:fldCharType="separate"/>
            </w:r>
            <w:r w:rsidRPr="00E40570">
              <w:fldChar w:fldCharType="end"/>
            </w:r>
            <w:r>
              <w:t xml:space="preserve"> AVD seriál – počet dílů …….</w:t>
            </w:r>
          </w:p>
          <w:p w:rsidR="007824CF" w:rsidRPr="00410E1F" w:rsidRDefault="007824CF" w:rsidP="00E033FD">
            <w:pPr>
              <w:jc w:val="center"/>
            </w:pPr>
          </w:p>
        </w:tc>
      </w:tr>
      <w:tr w:rsidR="007824CF" w:rsidRPr="00410E1F" w:rsidTr="00E033FD">
        <w:trPr>
          <w:trHeight w:val="573"/>
        </w:trPr>
        <w:tc>
          <w:tcPr>
            <w:tcW w:w="4723" w:type="dxa"/>
            <w:vAlign w:val="center"/>
          </w:tcPr>
          <w:p w:rsidR="007824CF" w:rsidRPr="009A77D4" w:rsidRDefault="007824CF" w:rsidP="00E033FD">
            <w:pPr>
              <w:pStyle w:val="Nadpis2"/>
              <w:rPr>
                <w:b w:val="0"/>
              </w:rPr>
            </w:pPr>
            <w:r>
              <w:t xml:space="preserve">Scénárista      </w:t>
            </w:r>
          </w:p>
        </w:tc>
        <w:tc>
          <w:tcPr>
            <w:tcW w:w="5072" w:type="dxa"/>
            <w:vAlign w:val="center"/>
          </w:tcPr>
          <w:p w:rsidR="007824CF" w:rsidRPr="00410E1F" w:rsidRDefault="007824CF" w:rsidP="00E033FD">
            <w:pPr>
              <w:jc w:val="both"/>
            </w:pPr>
            <w:r>
              <w:t xml:space="preserve"> </w:t>
            </w:r>
          </w:p>
        </w:tc>
      </w:tr>
      <w:tr w:rsidR="007824CF" w:rsidRPr="00410E1F" w:rsidTr="00E033FD">
        <w:trPr>
          <w:trHeight w:val="573"/>
        </w:trPr>
        <w:tc>
          <w:tcPr>
            <w:tcW w:w="4723" w:type="dxa"/>
            <w:vAlign w:val="center"/>
          </w:tcPr>
          <w:p w:rsidR="007824CF" w:rsidRPr="00410E1F" w:rsidRDefault="007824CF" w:rsidP="00E033FD">
            <w:pPr>
              <w:pStyle w:val="Nadpis2"/>
            </w:pPr>
            <w:r>
              <w:t xml:space="preserve">Režisér           </w:t>
            </w:r>
          </w:p>
        </w:tc>
        <w:tc>
          <w:tcPr>
            <w:tcW w:w="5072" w:type="dxa"/>
            <w:vAlign w:val="center"/>
          </w:tcPr>
          <w:p w:rsidR="007824CF" w:rsidRPr="00410E1F" w:rsidRDefault="007824CF" w:rsidP="00E033FD">
            <w:pPr>
              <w:jc w:val="both"/>
            </w:pPr>
          </w:p>
        </w:tc>
      </w:tr>
      <w:tr w:rsidR="007824CF" w:rsidRPr="00410E1F" w:rsidTr="00E033FD">
        <w:trPr>
          <w:trHeight w:val="573"/>
        </w:trPr>
        <w:tc>
          <w:tcPr>
            <w:tcW w:w="4723" w:type="dxa"/>
            <w:vAlign w:val="center"/>
          </w:tcPr>
          <w:p w:rsidR="007824CF" w:rsidRDefault="007824CF" w:rsidP="00E033FD">
            <w:pPr>
              <w:pStyle w:val="Nadpis2"/>
            </w:pPr>
            <w:r w:rsidRPr="00410E1F">
              <w:t>Číslo projektu</w:t>
            </w:r>
          </w:p>
          <w:p w:rsidR="007824CF" w:rsidRPr="00410E1F" w:rsidRDefault="007824CF" w:rsidP="00E033FD">
            <w:pPr>
              <w:pStyle w:val="Nadpis2"/>
            </w:pPr>
            <w:r w:rsidRPr="00C5613D">
              <w:rPr>
                <w:b w:val="0"/>
              </w:rPr>
              <w:t>(vyplní Fond)</w:t>
            </w:r>
          </w:p>
        </w:tc>
        <w:tc>
          <w:tcPr>
            <w:tcW w:w="5072" w:type="dxa"/>
            <w:vAlign w:val="center"/>
          </w:tcPr>
          <w:p w:rsidR="007824CF" w:rsidRPr="00410E1F" w:rsidRDefault="007824CF" w:rsidP="00E033FD">
            <w:pPr>
              <w:jc w:val="center"/>
            </w:pPr>
          </w:p>
        </w:tc>
      </w:tr>
    </w:tbl>
    <w:p w:rsidR="007824CF" w:rsidRPr="00715407" w:rsidRDefault="007824CF" w:rsidP="007824CF"/>
    <w:p w:rsidR="007824CF" w:rsidRPr="00715407" w:rsidRDefault="007824CF" w:rsidP="007824CF"/>
    <w:p w:rsidR="007824CF" w:rsidRPr="00715407" w:rsidRDefault="007824CF" w:rsidP="007824CF">
      <w:r w:rsidRPr="00715407">
        <w:t>Žad</w:t>
      </w:r>
      <w:r>
        <w:t>atel v rámci Kulturního testu</w:t>
      </w:r>
    </w:p>
    <w:p w:rsidR="007824CF" w:rsidRPr="00715407" w:rsidRDefault="007824CF" w:rsidP="007824CF">
      <w:pPr>
        <w:pStyle w:val="uroven2"/>
      </w:pPr>
      <w:r>
        <w:t>d</w:t>
      </w:r>
      <w:r w:rsidRPr="00715407">
        <w:t xml:space="preserve">oplní vlastní návrh počtu bodů a </w:t>
      </w:r>
    </w:p>
    <w:p w:rsidR="007824CF" w:rsidRPr="00715407" w:rsidRDefault="007824CF" w:rsidP="007824CF">
      <w:pPr>
        <w:pStyle w:val="uroven2"/>
      </w:pPr>
      <w:r w:rsidRPr="00715407">
        <w:t>zároveň vyplní odůvodnění svého návrhu a podrobnosti umožňující hodnocení kritérií Komisí.</w:t>
      </w:r>
    </w:p>
    <w:p w:rsidR="007824CF" w:rsidRPr="00715407" w:rsidRDefault="007824CF" w:rsidP="007824CF"/>
    <w:p w:rsidR="007824CF" w:rsidRDefault="007824CF" w:rsidP="007824CF">
      <w:pPr>
        <w:pStyle w:val="Nadpis2"/>
      </w:pPr>
    </w:p>
    <w:p w:rsidR="007824CF" w:rsidRPr="00715407" w:rsidRDefault="007824CF" w:rsidP="007824CF">
      <w:pPr>
        <w:pStyle w:val="Nadpis2"/>
      </w:pPr>
      <w:r w:rsidRPr="00715407">
        <w:t>Část I – Kulturní kritéria</w:t>
      </w:r>
    </w:p>
    <w:tbl>
      <w:tblPr>
        <w:tblW w:w="9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68" w:type="dxa"/>
          <w:left w:w="68" w:type="dxa"/>
          <w:bottom w:w="68" w:type="dxa"/>
          <w:right w:w="68" w:type="dxa"/>
        </w:tblCellMar>
        <w:tblLook w:val="00A0" w:firstRow="1" w:lastRow="0" w:firstColumn="1" w:lastColumn="0" w:noHBand="0" w:noVBand="0"/>
      </w:tblPr>
      <w:tblGrid>
        <w:gridCol w:w="8350"/>
        <w:gridCol w:w="1440"/>
      </w:tblGrid>
      <w:tr w:rsidR="007824CF" w:rsidRPr="00410E1F" w:rsidTr="00E033FD">
        <w:trPr>
          <w:gridBefore w:val="1"/>
          <w:wBefore w:w="8350" w:type="dxa"/>
          <w:trHeight w:val="305"/>
        </w:trPr>
        <w:tc>
          <w:tcPr>
            <w:tcW w:w="1440" w:type="dxa"/>
          </w:tcPr>
          <w:p w:rsidR="007824CF" w:rsidRPr="00410E1F" w:rsidRDefault="007824CF" w:rsidP="00E033FD">
            <w:pPr>
              <w:jc w:val="center"/>
            </w:pPr>
            <w:r w:rsidRPr="00410E1F">
              <w:t>počet bodů</w:t>
            </w:r>
          </w:p>
        </w:tc>
      </w:tr>
      <w:tr w:rsidR="007824CF" w:rsidRPr="00410E1F" w:rsidTr="00E033FD">
        <w:trPr>
          <w:trHeight w:val="525"/>
        </w:trPr>
        <w:tc>
          <w:tcPr>
            <w:tcW w:w="8350" w:type="dxa"/>
          </w:tcPr>
          <w:p w:rsidR="007824CF" w:rsidRPr="00410E1F" w:rsidRDefault="007824CF" w:rsidP="00E033FD">
            <w:pPr>
              <w:pStyle w:val="Nadpis2"/>
            </w:pPr>
            <w:r w:rsidRPr="00410E1F">
              <w:t xml:space="preserve">1) příběh / scénář / ústřední téma </w:t>
            </w:r>
            <w:r>
              <w:t xml:space="preserve">AVD </w:t>
            </w:r>
            <w:r w:rsidRPr="00410E1F">
              <w:t>je založeno na ud</w:t>
            </w:r>
            <w:r>
              <w:t xml:space="preserve">álosti, která je součástí české </w:t>
            </w:r>
            <w:r w:rsidRPr="00410E1F">
              <w:t xml:space="preserve">nebo evropské kultury / historie / mytologie / náboženství </w:t>
            </w:r>
          </w:p>
          <w:p w:rsidR="007824CF" w:rsidRPr="00410E1F" w:rsidRDefault="007824CF" w:rsidP="00E033FD">
            <w:pPr>
              <w:pStyle w:val="Nadpis2"/>
            </w:pPr>
            <w:r w:rsidRPr="00410E1F">
              <w:rPr>
                <w:b w:val="0"/>
                <w:i/>
              </w:rPr>
              <w:t xml:space="preserve">Toto kritérium se vykládá s odkazem na projekty založené na událostech, které jsou součástí tradiční české nebo evropské kultury / historie / mytologie/ náboženství   </w:t>
            </w:r>
            <w:r w:rsidRPr="00410E1F">
              <w:t xml:space="preserve">                                                                                                                      </w:t>
            </w:r>
          </w:p>
          <w:p w:rsidR="007824CF" w:rsidRPr="00410E1F" w:rsidRDefault="007824CF" w:rsidP="00E033FD">
            <w:pPr>
              <w:pStyle w:val="Nadpis2"/>
              <w:jc w:val="right"/>
              <w:rPr>
                <w:b w:val="0"/>
                <w:i/>
              </w:rPr>
            </w:pPr>
            <w:r>
              <w:t>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345"/>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Pr="00410E1F" w:rsidRDefault="007824CF" w:rsidP="00E033FD">
            <w:pPr>
              <w:jc w:val="center"/>
              <w:rPr>
                <w:lang w:val="en-US"/>
              </w:rPr>
            </w:pPr>
          </w:p>
          <w:p w:rsidR="007824CF" w:rsidRPr="00410E1F" w:rsidRDefault="007824CF" w:rsidP="00E033FD">
            <w:pPr>
              <w:jc w:val="center"/>
              <w:rPr>
                <w:lang w:val="en-US"/>
              </w:rPr>
            </w:pPr>
          </w:p>
        </w:tc>
        <w:tc>
          <w:tcPr>
            <w:tcW w:w="1440" w:type="dxa"/>
            <w:vMerge/>
          </w:tcPr>
          <w:p w:rsidR="007824CF" w:rsidRPr="00410E1F" w:rsidRDefault="007824CF" w:rsidP="00E033FD">
            <w:pPr>
              <w:jc w:val="center"/>
            </w:pPr>
          </w:p>
        </w:tc>
      </w:tr>
      <w:tr w:rsidR="007824CF" w:rsidRPr="00410E1F" w:rsidTr="00E033FD">
        <w:trPr>
          <w:trHeight w:val="480"/>
        </w:trPr>
        <w:tc>
          <w:tcPr>
            <w:tcW w:w="8350" w:type="dxa"/>
          </w:tcPr>
          <w:p w:rsidR="007824CF" w:rsidRPr="00410E1F" w:rsidRDefault="007824CF" w:rsidP="00E033FD">
            <w:pPr>
              <w:pStyle w:val="Nadpis2"/>
            </w:pPr>
            <w:r w:rsidRPr="00410E1F">
              <w:t xml:space="preserve">2) </w:t>
            </w:r>
            <w:r>
              <w:t>AVD</w:t>
            </w:r>
            <w:r w:rsidRPr="00410E1F">
              <w:t xml:space="preserve"> se zakládá na postavě / osobnosti patřící do české / evropské kultury / historie / společnosti / náboženství         </w:t>
            </w:r>
          </w:p>
          <w:p w:rsidR="007824CF" w:rsidRPr="00410E1F" w:rsidRDefault="007824CF" w:rsidP="00E033FD">
            <w:pPr>
              <w:pStyle w:val="Nadpis2"/>
              <w:rPr>
                <w:b w:val="0"/>
                <w:i/>
              </w:rPr>
            </w:pPr>
            <w:r w:rsidRPr="00410E1F">
              <w:rPr>
                <w:b w:val="0"/>
                <w:i/>
              </w:rPr>
              <w:t xml:space="preserve">Toto kritérium se vykládá s odkazem na projekty založené na postavě / osobnosti, která musí být všeobecně známa. V případě postav / osobností náboženského nebo mytologického původu musí být tato doložitelná literární nebo jinou předlohou.   </w:t>
            </w:r>
          </w:p>
          <w:p w:rsidR="007824CF" w:rsidRPr="00410E1F" w:rsidRDefault="007824CF" w:rsidP="00E033FD">
            <w:pPr>
              <w:pStyle w:val="Nadpis2"/>
              <w:jc w:val="right"/>
              <w:rPr>
                <w:b w:val="0"/>
                <w:i/>
              </w:rPr>
            </w:pPr>
            <w:r>
              <w:t>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390"/>
        </w:trPr>
        <w:tc>
          <w:tcPr>
            <w:tcW w:w="8350" w:type="dxa"/>
          </w:tcPr>
          <w:p w:rsidR="007824CF" w:rsidRPr="00410E1F" w:rsidRDefault="007824CF" w:rsidP="00E033FD">
            <w:pPr>
              <w:rPr>
                <w:lang w:val="en-US"/>
              </w:rPr>
            </w:pPr>
            <w:r w:rsidRPr="00410E1F">
              <w:t xml:space="preserve"> Odůvodnění</w:t>
            </w:r>
            <w:r w:rsidRPr="00410E1F">
              <w:rPr>
                <w:lang w:val="en-US"/>
              </w:rPr>
              <w:t>:</w:t>
            </w:r>
          </w:p>
          <w:p w:rsidR="007824CF" w:rsidRPr="00410E1F" w:rsidRDefault="007824CF" w:rsidP="00E033FD">
            <w:pPr>
              <w:jc w:val="center"/>
            </w:pPr>
          </w:p>
          <w:p w:rsidR="007824CF" w:rsidRPr="00410E1F" w:rsidRDefault="007824CF" w:rsidP="00E033FD">
            <w:pPr>
              <w:jc w:val="center"/>
            </w:pPr>
          </w:p>
          <w:p w:rsidR="007824CF" w:rsidRPr="00410E1F" w:rsidRDefault="007824CF" w:rsidP="00E033FD">
            <w:pPr>
              <w:jc w:val="center"/>
            </w:pPr>
          </w:p>
        </w:tc>
        <w:tc>
          <w:tcPr>
            <w:tcW w:w="1440" w:type="dxa"/>
            <w:vMerge/>
          </w:tcPr>
          <w:p w:rsidR="007824CF" w:rsidRPr="00410E1F" w:rsidRDefault="007824CF" w:rsidP="00E033FD">
            <w:pPr>
              <w:jc w:val="center"/>
            </w:pPr>
          </w:p>
        </w:tc>
      </w:tr>
      <w:tr w:rsidR="007824CF" w:rsidRPr="00410E1F" w:rsidTr="00E033FD">
        <w:trPr>
          <w:trHeight w:val="525"/>
        </w:trPr>
        <w:tc>
          <w:tcPr>
            <w:tcW w:w="8350" w:type="dxa"/>
          </w:tcPr>
          <w:p w:rsidR="007824CF" w:rsidRDefault="007824CF" w:rsidP="00E033FD">
            <w:pPr>
              <w:pStyle w:val="Nadpis2"/>
            </w:pPr>
            <w:r w:rsidRPr="00410E1F">
              <w:t xml:space="preserve">3) příběh </w:t>
            </w:r>
            <w:r>
              <w:t>AVD</w:t>
            </w:r>
            <w:r w:rsidRPr="00410E1F">
              <w:t xml:space="preserve"> </w:t>
            </w:r>
            <w:r>
              <w:t xml:space="preserve">se odehrává nebo </w:t>
            </w:r>
            <w:r w:rsidRPr="00410E1F">
              <w:t>souvisí s evropským prostředím</w:t>
            </w:r>
            <w:r>
              <w:t xml:space="preserve"> </w:t>
            </w:r>
            <w:r w:rsidRPr="00410E1F">
              <w:t>/ místem / lokalitou / architektoni</w:t>
            </w:r>
            <w:r>
              <w:t xml:space="preserve">ckým nebo kulturním prostředím </w:t>
            </w:r>
          </w:p>
          <w:p w:rsidR="007824CF" w:rsidRPr="00F74A31" w:rsidRDefault="007824CF" w:rsidP="00E033FD">
            <w:pPr>
              <w:pStyle w:val="Nadpis2"/>
              <w:jc w:val="right"/>
            </w:pPr>
            <w:r>
              <w:t>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405"/>
        </w:trPr>
        <w:tc>
          <w:tcPr>
            <w:tcW w:w="8350" w:type="dxa"/>
          </w:tcPr>
          <w:p w:rsidR="007824CF" w:rsidRPr="00410E1F" w:rsidRDefault="007824CF" w:rsidP="00E033FD">
            <w:pPr>
              <w:rPr>
                <w:lang w:val="en-US"/>
              </w:rPr>
            </w:pPr>
            <w:r w:rsidRPr="00410E1F">
              <w:t>Odůvodnění</w:t>
            </w:r>
            <w:r w:rsidRPr="00410E1F">
              <w:rPr>
                <w:lang w:val="en-US"/>
              </w:rPr>
              <w:t>:</w:t>
            </w:r>
          </w:p>
          <w:p w:rsidR="007824CF" w:rsidRDefault="007824CF" w:rsidP="00E033FD">
            <w:pPr>
              <w:jc w:val="center"/>
              <w:rPr>
                <w:lang w:val="en-US"/>
              </w:rPr>
            </w:pPr>
          </w:p>
          <w:p w:rsidR="007824CF" w:rsidRPr="00410E1F" w:rsidRDefault="007824CF" w:rsidP="00E033FD">
            <w:pPr>
              <w:jc w:val="center"/>
            </w:pPr>
          </w:p>
        </w:tc>
        <w:tc>
          <w:tcPr>
            <w:tcW w:w="1440" w:type="dxa"/>
            <w:vMerge/>
          </w:tcPr>
          <w:p w:rsidR="007824CF" w:rsidRPr="00410E1F" w:rsidRDefault="007824CF" w:rsidP="00E033FD">
            <w:pPr>
              <w:jc w:val="center"/>
            </w:pPr>
          </w:p>
        </w:tc>
      </w:tr>
      <w:tr w:rsidR="007824CF" w:rsidRPr="00410E1F" w:rsidTr="00E033FD">
        <w:trPr>
          <w:trHeight w:val="750"/>
        </w:trPr>
        <w:tc>
          <w:tcPr>
            <w:tcW w:w="8350" w:type="dxa"/>
          </w:tcPr>
          <w:p w:rsidR="007824CF" w:rsidRDefault="007824CF" w:rsidP="00E033FD">
            <w:pPr>
              <w:pStyle w:val="Nadpis2"/>
            </w:pPr>
            <w:r w:rsidRPr="00410E1F">
              <w:lastRenderedPageBreak/>
              <w:t xml:space="preserve">4) příběh / scénář / ústřední téma </w:t>
            </w:r>
            <w:r>
              <w:t>AVD</w:t>
            </w:r>
            <w:r w:rsidRPr="00410E1F">
              <w:t xml:space="preserve"> je založeno </w:t>
            </w:r>
            <w:r>
              <w:t xml:space="preserve">či inspirováno nebo vzniklo </w:t>
            </w:r>
            <w:r w:rsidRPr="00410E1F">
              <w:t xml:space="preserve">na </w:t>
            </w:r>
            <w:r>
              <w:t xml:space="preserve">motivy </w:t>
            </w:r>
            <w:r w:rsidRPr="00410E1F">
              <w:t>literární</w:t>
            </w:r>
            <w:r>
              <w:t>ho</w:t>
            </w:r>
            <w:r w:rsidRPr="00410E1F">
              <w:t xml:space="preserve"> díl</w:t>
            </w:r>
            <w:r>
              <w:t>a</w:t>
            </w:r>
            <w:r w:rsidRPr="00410E1F">
              <w:t xml:space="preserve"> nebo adaptac</w:t>
            </w:r>
            <w:r>
              <w:t>e</w:t>
            </w:r>
            <w:r w:rsidRPr="00410E1F">
              <w:t xml:space="preserve"> dalších uměleckých odvětví (výtvarného umění, hudby apod.) s kulturní hodnotou </w:t>
            </w:r>
            <w:r>
              <w:t xml:space="preserve">                                     </w:t>
            </w:r>
          </w:p>
          <w:p w:rsidR="007824CF" w:rsidRPr="00F74A31" w:rsidRDefault="007824CF" w:rsidP="00E033FD">
            <w:pPr>
              <w:pStyle w:val="Nadpis2"/>
              <w:jc w:val="right"/>
            </w:pPr>
            <w:r>
              <w:t xml:space="preserve">                                                          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465"/>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Default="007824CF" w:rsidP="00E033FD">
            <w:pPr>
              <w:jc w:val="center"/>
            </w:pPr>
          </w:p>
          <w:p w:rsidR="007824CF" w:rsidRPr="00410E1F" w:rsidRDefault="007824CF" w:rsidP="00E033FD">
            <w:pPr>
              <w:jc w:val="center"/>
            </w:pPr>
          </w:p>
        </w:tc>
        <w:tc>
          <w:tcPr>
            <w:tcW w:w="1440" w:type="dxa"/>
            <w:vMerge/>
          </w:tcPr>
          <w:p w:rsidR="007824CF" w:rsidRPr="00410E1F" w:rsidRDefault="007824CF" w:rsidP="00E033FD">
            <w:pPr>
              <w:jc w:val="center"/>
            </w:pPr>
          </w:p>
        </w:tc>
      </w:tr>
    </w:tbl>
    <w:p w:rsidR="007824CF" w:rsidRPr="00715407" w:rsidRDefault="007824CF" w:rsidP="007824CF"/>
    <w:tbl>
      <w:tblPr>
        <w:tblW w:w="9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68" w:type="dxa"/>
          <w:left w:w="68" w:type="dxa"/>
          <w:bottom w:w="68" w:type="dxa"/>
          <w:right w:w="68" w:type="dxa"/>
        </w:tblCellMar>
        <w:tblLook w:val="00A0" w:firstRow="1" w:lastRow="0" w:firstColumn="1" w:lastColumn="0" w:noHBand="0" w:noVBand="0"/>
      </w:tblPr>
      <w:tblGrid>
        <w:gridCol w:w="8350"/>
        <w:gridCol w:w="1440"/>
      </w:tblGrid>
      <w:tr w:rsidR="007824CF" w:rsidRPr="00410E1F" w:rsidTr="00E033FD">
        <w:trPr>
          <w:trHeight w:val="465"/>
        </w:trPr>
        <w:tc>
          <w:tcPr>
            <w:tcW w:w="8350" w:type="dxa"/>
          </w:tcPr>
          <w:p w:rsidR="007824CF" w:rsidRDefault="007824CF" w:rsidP="00E033FD">
            <w:pPr>
              <w:pStyle w:val="Nadpis2"/>
            </w:pPr>
            <w:r w:rsidRPr="00410E1F">
              <w:t xml:space="preserve">5) příběh / scénář / ústřední téma </w:t>
            </w:r>
            <w:r>
              <w:t>AVD</w:t>
            </w:r>
            <w:r w:rsidRPr="00410E1F">
              <w:t xml:space="preserve"> je zaměřeno na aktuální kulturní / sociologické / politické téma české nebo evropské společnosti                     </w:t>
            </w:r>
          </w:p>
          <w:p w:rsidR="007824CF" w:rsidRPr="00410E1F" w:rsidRDefault="007824CF" w:rsidP="00E033FD">
            <w:pPr>
              <w:pStyle w:val="Nadpis2"/>
              <w:jc w:val="right"/>
            </w:pPr>
            <w:r w:rsidRPr="00410E1F">
              <w:t xml:space="preserve">        </w:t>
            </w:r>
            <w:r>
              <w:t xml:space="preserve">                              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690"/>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Pr="00410E1F" w:rsidRDefault="007824CF" w:rsidP="00E033FD">
            <w:pPr>
              <w:jc w:val="center"/>
              <w:rPr>
                <w:lang w:val="en-US"/>
              </w:rP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825"/>
        </w:trPr>
        <w:tc>
          <w:tcPr>
            <w:tcW w:w="8350" w:type="dxa"/>
          </w:tcPr>
          <w:p w:rsidR="007824CF" w:rsidRDefault="007824CF" w:rsidP="00E033FD">
            <w:pPr>
              <w:pStyle w:val="Nadpis2"/>
            </w:pPr>
            <w:r w:rsidRPr="00410E1F">
              <w:t xml:space="preserve">6) </w:t>
            </w:r>
            <w:r>
              <w:t>AVD</w:t>
            </w:r>
            <w:r w:rsidRPr="00410E1F">
              <w:t xml:space="preserve"> reflektuje významnou českou nebo evropskou hodnot</w:t>
            </w:r>
            <w:r>
              <w:t xml:space="preserve">u, jako je kulturní rozmanitost / </w:t>
            </w:r>
            <w:r w:rsidRPr="00410E1F">
              <w:t xml:space="preserve">solidarita / rovnost / ochrana menšin nebo lidských práv / tolerance / ochrana životního prostředí / respektování tradic kultury nebo rodiny                         </w:t>
            </w:r>
            <w:r>
              <w:t xml:space="preserve">                            </w:t>
            </w:r>
          </w:p>
          <w:p w:rsidR="007824CF" w:rsidRPr="00410E1F" w:rsidRDefault="007824CF" w:rsidP="00E033FD">
            <w:pPr>
              <w:pStyle w:val="Nadpis2"/>
              <w:jc w:val="right"/>
            </w:pPr>
            <w:r>
              <w:t>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615"/>
        </w:trPr>
        <w:tc>
          <w:tcPr>
            <w:tcW w:w="8350" w:type="dxa"/>
          </w:tcPr>
          <w:p w:rsidR="007824CF" w:rsidRDefault="007824CF" w:rsidP="00E033FD">
            <w:pPr>
              <w:rPr>
                <w:lang w:val="en-US"/>
              </w:rPr>
            </w:pPr>
            <w:r w:rsidRPr="00410E1F">
              <w:t>Odůvodnění</w:t>
            </w:r>
            <w:r w:rsidRPr="00410E1F">
              <w:rPr>
                <w:lang w:val="en-US"/>
              </w:rPr>
              <w:t>:</w:t>
            </w:r>
          </w:p>
          <w:p w:rsidR="007824CF" w:rsidRPr="00410E1F" w:rsidRDefault="007824CF" w:rsidP="00E033FD">
            <w:pPr>
              <w:rPr>
                <w:lang w:val="en-US"/>
              </w:rPr>
            </w:pPr>
          </w:p>
          <w:p w:rsidR="007824CF" w:rsidRPr="00410E1F" w:rsidRDefault="007824CF" w:rsidP="00E033FD">
            <w:pPr>
              <w:jc w:val="cente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435"/>
        </w:trPr>
        <w:tc>
          <w:tcPr>
            <w:tcW w:w="8350" w:type="dxa"/>
          </w:tcPr>
          <w:p w:rsidR="007824CF" w:rsidRDefault="007824CF" w:rsidP="00E033FD">
            <w:pPr>
              <w:pStyle w:val="Nadpis2"/>
            </w:pPr>
            <w:r w:rsidRPr="00410E1F">
              <w:t xml:space="preserve">7) </w:t>
            </w:r>
            <w:r>
              <w:t>AVD</w:t>
            </w:r>
            <w:r w:rsidRPr="00410E1F">
              <w:t xml:space="preserve"> je zaměřen</w:t>
            </w:r>
            <w:r>
              <w:t>o</w:t>
            </w:r>
            <w:r w:rsidRPr="00410E1F">
              <w:t xml:space="preserve"> na českou / evropskou kulturu / identitu nebo české / evropské zvyky a tradice                                                                                                    </w:t>
            </w:r>
            <w:r>
              <w:t xml:space="preserve">                           </w:t>
            </w:r>
          </w:p>
          <w:p w:rsidR="007824CF" w:rsidRPr="00410E1F" w:rsidRDefault="007824CF" w:rsidP="00E033FD">
            <w:pPr>
              <w:pStyle w:val="Nadpis2"/>
              <w:jc w:val="right"/>
            </w:pPr>
            <w:r>
              <w:t xml:space="preserve">   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375"/>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Pr="00410E1F" w:rsidRDefault="007824CF" w:rsidP="00E033FD">
            <w:pPr>
              <w:jc w:val="center"/>
              <w:rPr>
                <w:lang w:val="en-US"/>
              </w:rP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375"/>
        </w:trPr>
        <w:tc>
          <w:tcPr>
            <w:tcW w:w="8350" w:type="dxa"/>
          </w:tcPr>
          <w:p w:rsidR="007824CF" w:rsidRPr="00410E1F" w:rsidRDefault="007824CF" w:rsidP="00E033FD">
            <w:pPr>
              <w:pStyle w:val="Nadpis2"/>
            </w:pPr>
            <w:r w:rsidRPr="00410E1F">
              <w:t xml:space="preserve">8) příběh / scénář / ústřední téma </w:t>
            </w:r>
            <w:r>
              <w:t>AVD je založeno</w:t>
            </w:r>
            <w:r w:rsidRPr="00410E1F">
              <w:t xml:space="preserve"> na aktuálních nebo historických světových událostech s dopadem na evropskou / českou společnost </w:t>
            </w:r>
          </w:p>
          <w:p w:rsidR="007824CF" w:rsidRDefault="007824CF" w:rsidP="00E033FD">
            <w:pPr>
              <w:pStyle w:val="Nadpis2"/>
              <w:rPr>
                <w:b w:val="0"/>
                <w:i/>
              </w:rPr>
            </w:pPr>
            <w:r w:rsidRPr="00410E1F">
              <w:rPr>
                <w:b w:val="0"/>
                <w:i/>
              </w:rPr>
              <w:t xml:space="preserve">Toto kritérium se vykládá s odkazem na projekty založené na současných nebo historických událostech s aktuálním dopadem na současnou evropskou / českou společnost.    </w:t>
            </w:r>
          </w:p>
          <w:p w:rsidR="007824CF" w:rsidRPr="00410E1F" w:rsidRDefault="007824CF" w:rsidP="00E033FD">
            <w:pPr>
              <w:pStyle w:val="Nadpis2"/>
              <w:jc w:val="right"/>
              <w:rPr>
                <w:b w:val="0"/>
                <w:i/>
              </w:rPr>
            </w:pPr>
            <w:r>
              <w:t>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913"/>
        </w:trPr>
        <w:tc>
          <w:tcPr>
            <w:tcW w:w="8350" w:type="dxa"/>
          </w:tcPr>
          <w:p w:rsidR="007824CF" w:rsidRPr="00410E1F" w:rsidRDefault="007824CF" w:rsidP="00E033FD">
            <w:r w:rsidRPr="00410E1F">
              <w:t>Odůvodnění:</w:t>
            </w:r>
          </w:p>
          <w:p w:rsidR="007824CF" w:rsidRDefault="007824CF" w:rsidP="00E033FD">
            <w:pPr>
              <w:jc w:val="center"/>
            </w:pPr>
          </w:p>
          <w:p w:rsidR="007824CF" w:rsidRDefault="007824CF" w:rsidP="00E033FD">
            <w:pPr>
              <w:jc w:val="cente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453"/>
        </w:trPr>
        <w:tc>
          <w:tcPr>
            <w:tcW w:w="8350" w:type="dxa"/>
            <w:vAlign w:val="center"/>
          </w:tcPr>
          <w:p w:rsidR="007824CF" w:rsidRDefault="007824CF" w:rsidP="00E033FD">
            <w:pPr>
              <w:rPr>
                <w:b/>
              </w:rPr>
            </w:pPr>
            <w:r w:rsidRPr="00AE5A01">
              <w:rPr>
                <w:b/>
              </w:rPr>
              <w:t>C</w:t>
            </w:r>
            <w:r>
              <w:rPr>
                <w:b/>
              </w:rPr>
              <w:t>elkem</w:t>
            </w:r>
          </w:p>
          <w:p w:rsidR="007824CF" w:rsidRPr="00F7576B" w:rsidRDefault="007824CF" w:rsidP="00E033FD">
            <w:r w:rsidRPr="00F7576B">
              <w:t xml:space="preserve">(nutné získat alespoň 4 body v rámci </w:t>
            </w:r>
            <w:r>
              <w:t>K</w:t>
            </w:r>
            <w:r w:rsidRPr="00F7576B">
              <w:t xml:space="preserve">ulturních </w:t>
            </w:r>
            <w:r>
              <w:t>krité</w:t>
            </w:r>
            <w:r w:rsidRPr="00F7576B">
              <w:t>rií)</w:t>
            </w:r>
          </w:p>
        </w:tc>
        <w:tc>
          <w:tcPr>
            <w:tcW w:w="0" w:type="auto"/>
            <w:vAlign w:val="center"/>
          </w:tcPr>
          <w:p w:rsidR="007824CF" w:rsidRPr="00410E1F" w:rsidRDefault="007824CF" w:rsidP="00E033FD">
            <w:pPr>
              <w:jc w:val="center"/>
            </w:pPr>
          </w:p>
        </w:tc>
      </w:tr>
    </w:tbl>
    <w:p w:rsidR="007824CF" w:rsidRPr="00715407" w:rsidRDefault="007824CF" w:rsidP="007824CF"/>
    <w:p w:rsidR="007824CF" w:rsidRDefault="007824CF" w:rsidP="007824CF"/>
    <w:p w:rsidR="007824CF" w:rsidRPr="00715407" w:rsidRDefault="007824CF" w:rsidP="007824CF">
      <w:pPr>
        <w:pStyle w:val="Nadpis2"/>
      </w:pPr>
      <w:r w:rsidRPr="00715407">
        <w:t>Část II –</w:t>
      </w:r>
      <w:r>
        <w:t xml:space="preserve"> </w:t>
      </w:r>
      <w:r w:rsidRPr="00715407">
        <w:t>Výrobní kritéria</w:t>
      </w:r>
    </w:p>
    <w:tbl>
      <w:tblPr>
        <w:tblW w:w="9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68" w:type="dxa"/>
          <w:left w:w="68" w:type="dxa"/>
          <w:bottom w:w="68" w:type="dxa"/>
          <w:right w:w="68" w:type="dxa"/>
        </w:tblCellMar>
        <w:tblLook w:val="00A0" w:firstRow="1" w:lastRow="0" w:firstColumn="1" w:lastColumn="0" w:noHBand="0" w:noVBand="0"/>
      </w:tblPr>
      <w:tblGrid>
        <w:gridCol w:w="8350"/>
        <w:gridCol w:w="1440"/>
      </w:tblGrid>
      <w:tr w:rsidR="007824CF" w:rsidRPr="00410E1F" w:rsidTr="00E033FD">
        <w:trPr>
          <w:gridBefore w:val="1"/>
          <w:wBefore w:w="8350" w:type="dxa"/>
          <w:trHeight w:val="387"/>
        </w:trPr>
        <w:tc>
          <w:tcPr>
            <w:tcW w:w="1440" w:type="dxa"/>
          </w:tcPr>
          <w:p w:rsidR="007824CF" w:rsidRPr="00410E1F" w:rsidRDefault="007824CF" w:rsidP="00E033FD">
            <w:pPr>
              <w:jc w:val="center"/>
            </w:pPr>
            <w:r w:rsidRPr="00410E1F">
              <w:t>počet bodů</w:t>
            </w:r>
          </w:p>
        </w:tc>
      </w:tr>
      <w:tr w:rsidR="007824CF" w:rsidRPr="00410E1F" w:rsidTr="00E033FD">
        <w:trPr>
          <w:trHeight w:val="404"/>
        </w:trPr>
        <w:tc>
          <w:tcPr>
            <w:tcW w:w="8350" w:type="dxa"/>
          </w:tcPr>
          <w:p w:rsidR="007824CF" w:rsidRDefault="007824CF" w:rsidP="00E033FD">
            <w:pPr>
              <w:pStyle w:val="Nadpis2"/>
            </w:pPr>
            <w:r w:rsidRPr="00410E1F">
              <w:lastRenderedPageBreak/>
              <w:t xml:space="preserve">9) </w:t>
            </w:r>
            <w:r>
              <w:t>AVD</w:t>
            </w:r>
            <w:r w:rsidRPr="00410E1F">
              <w:t xml:space="preserve"> je kinematografické dílo, které přispívá k rozvoji daného žánru</w:t>
            </w:r>
            <w:r>
              <w:t>. Definujte typ žánru a vysvětlete, jakým způsobem ho rozvíjí (např. nejde po určitých stereotypech daného žánru, ale pracuje s ním novátorským způsobem a dále jej rozvíjí).</w:t>
            </w:r>
            <w:r w:rsidRPr="00410E1F">
              <w:t xml:space="preserve">                     </w:t>
            </w:r>
          </w:p>
          <w:p w:rsidR="007824CF" w:rsidRPr="00410E1F" w:rsidRDefault="007824CF" w:rsidP="00E033FD">
            <w:pPr>
              <w:pStyle w:val="Nadpis2"/>
              <w:jc w:val="right"/>
            </w:pPr>
            <w:r>
              <w:t>max. 3</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345"/>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Default="007824CF" w:rsidP="00E033FD">
            <w:pPr>
              <w:jc w:val="center"/>
              <w:rPr>
                <w:lang w:val="en-US"/>
              </w:rPr>
            </w:pPr>
          </w:p>
          <w:p w:rsidR="007824CF" w:rsidRPr="00410E1F" w:rsidRDefault="007824CF" w:rsidP="00E033FD">
            <w:pPr>
              <w:jc w:val="center"/>
              <w:rPr>
                <w:lang w:val="en-US"/>
              </w:rPr>
            </w:pPr>
          </w:p>
        </w:tc>
        <w:tc>
          <w:tcPr>
            <w:tcW w:w="0" w:type="auto"/>
            <w:vMerge/>
          </w:tcPr>
          <w:p w:rsidR="007824CF" w:rsidRPr="00410E1F" w:rsidRDefault="007824CF" w:rsidP="00E033FD">
            <w:pPr>
              <w:jc w:val="center"/>
            </w:pPr>
          </w:p>
        </w:tc>
      </w:tr>
      <w:tr w:rsidR="007824CF" w:rsidRPr="00410E1F" w:rsidTr="00E033FD">
        <w:trPr>
          <w:trHeight w:val="480"/>
        </w:trPr>
        <w:tc>
          <w:tcPr>
            <w:tcW w:w="8350" w:type="dxa"/>
          </w:tcPr>
          <w:p w:rsidR="007824CF" w:rsidRPr="00410E1F" w:rsidRDefault="007824CF" w:rsidP="00E033FD">
            <w:pPr>
              <w:pStyle w:val="Nadpis2"/>
            </w:pPr>
            <w:r w:rsidRPr="00410E1F">
              <w:t xml:space="preserve">10) tvůrci </w:t>
            </w:r>
            <w:r>
              <w:t>AVD</w:t>
            </w:r>
            <w:r w:rsidRPr="00410E1F">
              <w:t xml:space="preserve"> jsou čeští občané nebo občané států EHP:</w:t>
            </w:r>
          </w:p>
          <w:p w:rsidR="007824CF" w:rsidRPr="00B33C34" w:rsidRDefault="007824CF" w:rsidP="007824CF">
            <w:pPr>
              <w:pStyle w:val="Nadpis2"/>
              <w:numPr>
                <w:ilvl w:val="0"/>
                <w:numId w:val="111"/>
              </w:numPr>
              <w:rPr>
                <w:b w:val="0"/>
              </w:rPr>
            </w:pPr>
            <w:r w:rsidRPr="00B33C34">
              <w:rPr>
                <w:b w:val="0"/>
              </w:rPr>
              <w:t>režisér</w:t>
            </w:r>
          </w:p>
          <w:p w:rsidR="007824CF" w:rsidRPr="00B33C34" w:rsidRDefault="007824CF" w:rsidP="007824CF">
            <w:pPr>
              <w:pStyle w:val="Nadpis2"/>
              <w:numPr>
                <w:ilvl w:val="0"/>
                <w:numId w:val="111"/>
              </w:numPr>
              <w:rPr>
                <w:b w:val="0"/>
              </w:rPr>
            </w:pPr>
            <w:r w:rsidRPr="00B33C34">
              <w:rPr>
                <w:b w:val="0"/>
              </w:rPr>
              <w:t xml:space="preserve">producent / koproducent </w:t>
            </w:r>
          </w:p>
          <w:p w:rsidR="007824CF" w:rsidRPr="00B33C34" w:rsidRDefault="007824CF" w:rsidP="007824CF">
            <w:pPr>
              <w:pStyle w:val="Nadpis2"/>
              <w:numPr>
                <w:ilvl w:val="0"/>
                <w:numId w:val="111"/>
              </w:numPr>
              <w:rPr>
                <w:b w:val="0"/>
              </w:rPr>
            </w:pPr>
            <w:r w:rsidRPr="00B33C34">
              <w:rPr>
                <w:b w:val="0"/>
              </w:rPr>
              <w:t>hlavní kameraman</w:t>
            </w:r>
            <w:r>
              <w:rPr>
                <w:b w:val="0"/>
              </w:rPr>
              <w:t xml:space="preserve"> / kompozitor obrazu</w:t>
            </w:r>
          </w:p>
          <w:p w:rsidR="007824CF" w:rsidRPr="00B33C34" w:rsidRDefault="007824CF" w:rsidP="007824CF">
            <w:pPr>
              <w:pStyle w:val="Nadpis2"/>
              <w:numPr>
                <w:ilvl w:val="0"/>
                <w:numId w:val="111"/>
              </w:numPr>
              <w:rPr>
                <w:b w:val="0"/>
              </w:rPr>
            </w:pPr>
            <w:r w:rsidRPr="00B33C34">
              <w:rPr>
                <w:b w:val="0"/>
              </w:rPr>
              <w:t>scenárista</w:t>
            </w:r>
          </w:p>
          <w:p w:rsidR="007824CF" w:rsidRPr="00B33C34" w:rsidRDefault="007824CF" w:rsidP="007824CF">
            <w:pPr>
              <w:pStyle w:val="Nadpis2"/>
              <w:numPr>
                <w:ilvl w:val="0"/>
                <w:numId w:val="111"/>
              </w:numPr>
              <w:rPr>
                <w:b w:val="0"/>
              </w:rPr>
            </w:pPr>
            <w:r w:rsidRPr="00B33C34">
              <w:rPr>
                <w:b w:val="0"/>
              </w:rPr>
              <w:t>animátor</w:t>
            </w:r>
          </w:p>
          <w:p w:rsidR="007824CF" w:rsidRPr="00B33C34" w:rsidRDefault="007824CF" w:rsidP="007824CF">
            <w:pPr>
              <w:pStyle w:val="Nadpis2"/>
              <w:numPr>
                <w:ilvl w:val="0"/>
                <w:numId w:val="111"/>
              </w:numPr>
              <w:rPr>
                <w:b w:val="0"/>
              </w:rPr>
            </w:pPr>
            <w:r w:rsidRPr="00B33C34">
              <w:rPr>
                <w:b w:val="0"/>
              </w:rPr>
              <w:t>storyboardista</w:t>
            </w:r>
            <w:r>
              <w:rPr>
                <w:b w:val="0"/>
              </w:rPr>
              <w:t xml:space="preserve"> / animatik</w:t>
            </w:r>
          </w:p>
          <w:p w:rsidR="007824CF" w:rsidRPr="00B33C34" w:rsidRDefault="007824CF" w:rsidP="007824CF">
            <w:pPr>
              <w:pStyle w:val="Nadpis2"/>
              <w:numPr>
                <w:ilvl w:val="0"/>
                <w:numId w:val="111"/>
              </w:numPr>
              <w:rPr>
                <w:b w:val="0"/>
              </w:rPr>
            </w:pPr>
            <w:r w:rsidRPr="00B33C34">
              <w:rPr>
                <w:b w:val="0"/>
              </w:rPr>
              <w:t>autor původní hudby</w:t>
            </w:r>
          </w:p>
          <w:p w:rsidR="007824CF" w:rsidRPr="00B33C34" w:rsidRDefault="007824CF" w:rsidP="007824CF">
            <w:pPr>
              <w:pStyle w:val="Nadpis2"/>
              <w:numPr>
                <w:ilvl w:val="0"/>
                <w:numId w:val="111"/>
              </w:numPr>
              <w:rPr>
                <w:b w:val="0"/>
              </w:rPr>
            </w:pPr>
            <w:r w:rsidRPr="00B33C34">
              <w:rPr>
                <w:b w:val="0"/>
              </w:rPr>
              <w:t>výtvarník</w:t>
            </w:r>
          </w:p>
          <w:p w:rsidR="007824CF" w:rsidRPr="00B33C34" w:rsidRDefault="007824CF" w:rsidP="007824CF">
            <w:pPr>
              <w:pStyle w:val="Nadpis2"/>
              <w:numPr>
                <w:ilvl w:val="0"/>
                <w:numId w:val="111"/>
              </w:numPr>
              <w:rPr>
                <w:b w:val="0"/>
              </w:rPr>
            </w:pPr>
            <w:r w:rsidRPr="00B33C34">
              <w:rPr>
                <w:b w:val="0"/>
              </w:rPr>
              <w:t>výrobce loutek</w:t>
            </w:r>
          </w:p>
          <w:p w:rsidR="007824CF" w:rsidRPr="00B33C34" w:rsidRDefault="007824CF" w:rsidP="007824CF">
            <w:pPr>
              <w:pStyle w:val="Nadpis2"/>
              <w:numPr>
                <w:ilvl w:val="0"/>
                <w:numId w:val="111"/>
              </w:numPr>
              <w:rPr>
                <w:b w:val="0"/>
              </w:rPr>
            </w:pPr>
            <w:r w:rsidRPr="00B33C34">
              <w:rPr>
                <w:b w:val="0"/>
              </w:rPr>
              <w:t>střihač</w:t>
            </w:r>
          </w:p>
          <w:p w:rsidR="007824CF" w:rsidRPr="00B33C34" w:rsidRDefault="007824CF" w:rsidP="007824CF">
            <w:pPr>
              <w:pStyle w:val="Nadpis2"/>
              <w:numPr>
                <w:ilvl w:val="0"/>
                <w:numId w:val="111"/>
              </w:numPr>
              <w:rPr>
                <w:b w:val="0"/>
              </w:rPr>
            </w:pPr>
            <w:r>
              <w:rPr>
                <w:b w:val="0"/>
              </w:rPr>
              <w:t>zvukař</w:t>
            </w:r>
          </w:p>
          <w:p w:rsidR="007824CF" w:rsidRPr="00B33C34" w:rsidRDefault="007824CF" w:rsidP="007824CF">
            <w:pPr>
              <w:pStyle w:val="Nadpis2"/>
              <w:numPr>
                <w:ilvl w:val="0"/>
                <w:numId w:val="111"/>
              </w:numPr>
              <w:rPr>
                <w:b w:val="0"/>
              </w:rPr>
            </w:pPr>
            <w:r w:rsidRPr="00B33C34">
              <w:rPr>
                <w:b w:val="0"/>
              </w:rPr>
              <w:t>vedoucí produkce</w:t>
            </w:r>
          </w:p>
          <w:p w:rsidR="007824CF" w:rsidRPr="00B33C34" w:rsidRDefault="007824CF" w:rsidP="007824CF">
            <w:pPr>
              <w:pStyle w:val="Nadpis2"/>
              <w:numPr>
                <w:ilvl w:val="0"/>
                <w:numId w:val="111"/>
              </w:numPr>
              <w:rPr>
                <w:b w:val="0"/>
              </w:rPr>
            </w:pPr>
            <w:r w:rsidRPr="00B33C34">
              <w:rPr>
                <w:b w:val="0"/>
              </w:rPr>
              <w:t>supervisor postprodukce nebo VFX</w:t>
            </w:r>
          </w:p>
          <w:p w:rsidR="007824CF" w:rsidRPr="00B33C34" w:rsidRDefault="007824CF" w:rsidP="007824CF">
            <w:pPr>
              <w:pStyle w:val="Nadpis2"/>
              <w:numPr>
                <w:ilvl w:val="0"/>
                <w:numId w:val="111"/>
              </w:numPr>
              <w:rPr>
                <w:b w:val="0"/>
              </w:rPr>
            </w:pPr>
            <w:r w:rsidRPr="00B33C34">
              <w:rPr>
                <w:b w:val="0"/>
              </w:rPr>
              <w:t>speaker</w:t>
            </w:r>
            <w:r>
              <w:rPr>
                <w:b w:val="0"/>
              </w:rPr>
              <w:t xml:space="preserve"> / voiceover</w:t>
            </w:r>
          </w:p>
          <w:p w:rsidR="007824CF" w:rsidRPr="00410E1F" w:rsidRDefault="007824CF" w:rsidP="00E033FD">
            <w:pPr>
              <w:pStyle w:val="Nadpis2"/>
              <w:jc w:val="right"/>
            </w:pPr>
            <w:r w:rsidRPr="00410E1F">
              <w:t xml:space="preserve">                                                         </w:t>
            </w:r>
            <w:r>
              <w:t xml:space="preserve">                              </w:t>
            </w:r>
            <w:r>
              <w:rPr>
                <w:rFonts w:cs="Arial"/>
              </w:rPr>
              <w:t>½</w:t>
            </w:r>
            <w:r>
              <w:t xml:space="preserve"> </w:t>
            </w:r>
            <w:r w:rsidRPr="00410E1F">
              <w:t>bodu za položku, maximum 7 bodů</w:t>
            </w:r>
          </w:p>
        </w:tc>
        <w:tc>
          <w:tcPr>
            <w:tcW w:w="1440" w:type="dxa"/>
            <w:vMerge w:val="restart"/>
          </w:tcPr>
          <w:p w:rsidR="007824CF" w:rsidRPr="00410E1F" w:rsidRDefault="007824CF" w:rsidP="00E033FD">
            <w:pPr>
              <w:jc w:val="center"/>
            </w:pPr>
          </w:p>
        </w:tc>
      </w:tr>
      <w:tr w:rsidR="007824CF" w:rsidRPr="00410E1F" w:rsidTr="00E033FD">
        <w:trPr>
          <w:trHeight w:val="815"/>
        </w:trPr>
        <w:tc>
          <w:tcPr>
            <w:tcW w:w="8350" w:type="dxa"/>
          </w:tcPr>
          <w:p w:rsidR="007824CF" w:rsidRPr="00410E1F" w:rsidRDefault="007824CF" w:rsidP="00E033FD">
            <w:pPr>
              <w:rPr>
                <w:lang w:val="en-US"/>
              </w:rPr>
            </w:pPr>
            <w:r w:rsidRPr="00410E1F">
              <w:t xml:space="preserve"> Odůvodnění</w:t>
            </w:r>
            <w:r w:rsidRPr="00410E1F">
              <w:rPr>
                <w:lang w:val="en-US"/>
              </w:rPr>
              <w:t>:</w:t>
            </w:r>
          </w:p>
          <w:p w:rsidR="007824CF" w:rsidRPr="00410E1F" w:rsidRDefault="007824CF" w:rsidP="00E033FD">
            <w:pPr>
              <w:jc w:val="center"/>
            </w:pPr>
          </w:p>
          <w:p w:rsidR="007824CF" w:rsidRDefault="007824CF" w:rsidP="00E033FD">
            <w:pPr>
              <w:jc w:val="cente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1633"/>
        </w:trPr>
        <w:tc>
          <w:tcPr>
            <w:tcW w:w="8350" w:type="dxa"/>
          </w:tcPr>
          <w:p w:rsidR="007824CF" w:rsidRPr="00410E1F" w:rsidRDefault="007824CF" w:rsidP="00E033FD">
            <w:pPr>
              <w:pStyle w:val="Nadpis2"/>
            </w:pPr>
            <w:r w:rsidRPr="00410E1F">
              <w:t xml:space="preserve">11) finální verze </w:t>
            </w:r>
            <w:r>
              <w:t>AVD</w:t>
            </w:r>
            <w:r w:rsidRPr="00410E1F">
              <w:t xml:space="preserve"> je v kterémkoliv jazyku EHP</w:t>
            </w:r>
          </w:p>
          <w:p w:rsidR="007824CF" w:rsidRDefault="007824CF" w:rsidP="007824CF">
            <w:pPr>
              <w:pStyle w:val="Nadpis2"/>
              <w:numPr>
                <w:ilvl w:val="0"/>
                <w:numId w:val="112"/>
              </w:numPr>
              <w:rPr>
                <w:b w:val="0"/>
                <w:i/>
              </w:rPr>
            </w:pPr>
            <w:r w:rsidRPr="00410E1F">
              <w:rPr>
                <w:b w:val="0"/>
                <w:i/>
              </w:rPr>
              <w:t>alespoň 10 % dialogu z celkového časového rozsahu finální verze filmu</w:t>
            </w:r>
            <w:r>
              <w:rPr>
                <w:b w:val="0"/>
                <w:i/>
              </w:rPr>
              <w:t xml:space="preserve"> – 1 bod</w:t>
            </w:r>
          </w:p>
          <w:p w:rsidR="007824CF" w:rsidRDefault="007824CF" w:rsidP="007824CF">
            <w:pPr>
              <w:pStyle w:val="Nadpis2"/>
              <w:numPr>
                <w:ilvl w:val="0"/>
                <w:numId w:val="112"/>
              </w:numPr>
              <w:rPr>
                <w:b w:val="0"/>
                <w:i/>
              </w:rPr>
            </w:pPr>
            <w:r w:rsidRPr="00410E1F">
              <w:rPr>
                <w:b w:val="0"/>
                <w:i/>
              </w:rPr>
              <w:t>alespoň 25 % dialogu z celkového časového rozsahu finální verze filmu</w:t>
            </w:r>
            <w:r>
              <w:rPr>
                <w:b w:val="0"/>
                <w:i/>
              </w:rPr>
              <w:t xml:space="preserve"> – 2 body</w:t>
            </w:r>
          </w:p>
          <w:p w:rsidR="007824CF" w:rsidRDefault="007824CF" w:rsidP="007824CF">
            <w:pPr>
              <w:pStyle w:val="Nadpis2"/>
              <w:numPr>
                <w:ilvl w:val="0"/>
                <w:numId w:val="112"/>
              </w:numPr>
              <w:rPr>
                <w:b w:val="0"/>
                <w:i/>
              </w:rPr>
            </w:pPr>
            <w:r w:rsidRPr="00410E1F">
              <w:rPr>
                <w:b w:val="0"/>
                <w:i/>
              </w:rPr>
              <w:t>alespoň 50 % dialogu z celkového časového rozsahu finální verze filmu</w:t>
            </w:r>
            <w:r>
              <w:rPr>
                <w:b w:val="0"/>
                <w:i/>
              </w:rPr>
              <w:t xml:space="preserve"> – 3 body</w:t>
            </w:r>
          </w:p>
          <w:p w:rsidR="007824CF" w:rsidRPr="00410E1F" w:rsidRDefault="007824CF" w:rsidP="007824CF">
            <w:pPr>
              <w:pStyle w:val="Nadpis2"/>
              <w:numPr>
                <w:ilvl w:val="0"/>
                <w:numId w:val="112"/>
              </w:numPr>
              <w:rPr>
                <w:b w:val="0"/>
                <w:i/>
              </w:rPr>
            </w:pPr>
            <w:r>
              <w:rPr>
                <w:b w:val="0"/>
                <w:i/>
              </w:rPr>
              <w:t>alespoň 75 %</w:t>
            </w:r>
            <w:r w:rsidRPr="00410E1F">
              <w:rPr>
                <w:b w:val="0"/>
                <w:i/>
              </w:rPr>
              <w:t xml:space="preserve"> dialogu z celkového časového rozsahu finální verze filmu</w:t>
            </w:r>
            <w:r>
              <w:rPr>
                <w:b w:val="0"/>
                <w:i/>
              </w:rPr>
              <w:t xml:space="preserve"> – 4 body</w:t>
            </w:r>
            <w:r w:rsidRPr="00410E1F">
              <w:rPr>
                <w:b w:val="0"/>
                <w:i/>
              </w:rPr>
              <w:t xml:space="preserve">                                                                        </w:t>
            </w:r>
          </w:p>
          <w:p w:rsidR="007824CF" w:rsidRDefault="007824CF" w:rsidP="00E033FD">
            <w:pPr>
              <w:pStyle w:val="Nadpis2"/>
              <w:jc w:val="right"/>
              <w:rPr>
                <w:b w:val="0"/>
                <w:i/>
              </w:rPr>
            </w:pPr>
            <w:r w:rsidRPr="00410E1F">
              <w:rPr>
                <w:b w:val="0"/>
                <w:i/>
              </w:rPr>
              <w:t xml:space="preserve">                                                                                                                             </w:t>
            </w:r>
          </w:p>
          <w:p w:rsidR="007824CF" w:rsidRPr="00410E1F" w:rsidRDefault="007824CF" w:rsidP="00E033FD">
            <w:pPr>
              <w:pStyle w:val="Nadpis2"/>
              <w:jc w:val="right"/>
            </w:pPr>
            <w:r w:rsidRPr="00410E1F">
              <w:rPr>
                <w:b w:val="0"/>
                <w:i/>
              </w:rPr>
              <w:t xml:space="preserve">     </w:t>
            </w:r>
            <w:r>
              <w:t>max. 4</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909"/>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Default="007824CF" w:rsidP="00E033FD">
            <w:pPr>
              <w:jc w:val="cente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222"/>
        </w:trPr>
        <w:tc>
          <w:tcPr>
            <w:tcW w:w="8350" w:type="dxa"/>
          </w:tcPr>
          <w:p w:rsidR="007824CF" w:rsidRDefault="007824CF" w:rsidP="00E033FD">
            <w:pPr>
              <w:pStyle w:val="Nadpis2"/>
            </w:pPr>
            <w:r w:rsidRPr="00410E1F">
              <w:t>12) nejméně 51</w:t>
            </w:r>
            <w:r>
              <w:t xml:space="preserve"> </w:t>
            </w:r>
            <w:r w:rsidRPr="00410E1F">
              <w:t xml:space="preserve">% členů štábu (nezahrnutých v bodu 10) jsou občané zemí EHP   </w:t>
            </w:r>
          </w:p>
          <w:p w:rsidR="007824CF" w:rsidRPr="00410E1F" w:rsidRDefault="007824CF" w:rsidP="00E033FD">
            <w:pPr>
              <w:pStyle w:val="Nadpis2"/>
              <w:jc w:val="right"/>
            </w:pPr>
            <w:r>
              <w:t>0 nebo 4</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405"/>
        </w:trPr>
        <w:tc>
          <w:tcPr>
            <w:tcW w:w="8350" w:type="dxa"/>
          </w:tcPr>
          <w:p w:rsidR="007824CF" w:rsidRDefault="007824CF" w:rsidP="00E033FD">
            <w:pPr>
              <w:rPr>
                <w:lang w:val="en-US"/>
              </w:rPr>
            </w:pPr>
            <w:r w:rsidRPr="00410E1F">
              <w:t>Odůvodnění</w:t>
            </w:r>
            <w:r w:rsidRPr="00410E1F">
              <w:rPr>
                <w:lang w:val="en-US"/>
              </w:rPr>
              <w:t>:</w:t>
            </w:r>
          </w:p>
          <w:p w:rsidR="007824CF" w:rsidRPr="00410E1F" w:rsidRDefault="007824CF" w:rsidP="00E033FD">
            <w:pPr>
              <w:rPr>
                <w:lang w:val="en-US"/>
              </w:rPr>
            </w:pPr>
          </w:p>
          <w:p w:rsidR="007824CF" w:rsidRPr="00410E1F" w:rsidRDefault="007824CF" w:rsidP="00E033FD">
            <w:pPr>
              <w:rPr>
                <w:lang w:val="en-US"/>
              </w:rPr>
            </w:pPr>
          </w:p>
          <w:p w:rsidR="007824CF" w:rsidRPr="00410E1F" w:rsidRDefault="007824CF" w:rsidP="00E033FD"/>
        </w:tc>
        <w:tc>
          <w:tcPr>
            <w:tcW w:w="0" w:type="auto"/>
            <w:vMerge/>
          </w:tcPr>
          <w:p w:rsidR="007824CF" w:rsidRPr="00410E1F" w:rsidRDefault="007824CF" w:rsidP="00E033FD">
            <w:pPr>
              <w:jc w:val="center"/>
            </w:pPr>
          </w:p>
        </w:tc>
      </w:tr>
      <w:tr w:rsidR="007824CF" w:rsidRPr="00410E1F" w:rsidTr="00E033FD">
        <w:trPr>
          <w:trHeight w:val="162"/>
        </w:trPr>
        <w:tc>
          <w:tcPr>
            <w:tcW w:w="8350" w:type="dxa"/>
          </w:tcPr>
          <w:p w:rsidR="007824CF" w:rsidRPr="00410E1F" w:rsidRDefault="007824CF" w:rsidP="00E033FD">
            <w:pPr>
              <w:pStyle w:val="Nadpis2"/>
            </w:pPr>
            <w:r w:rsidRPr="00410E1F">
              <w:lastRenderedPageBreak/>
              <w:t xml:space="preserve">13) natáčení na lokacích nebo ve studiích v ČR    </w:t>
            </w:r>
          </w:p>
          <w:p w:rsidR="007824CF" w:rsidRPr="00410E1F" w:rsidRDefault="007824CF" w:rsidP="00E033FD">
            <w:pPr>
              <w:pStyle w:val="Nadpis2"/>
              <w:rPr>
                <w:b w:val="0"/>
                <w:i/>
              </w:rPr>
            </w:pPr>
            <w:r w:rsidRPr="00410E1F">
              <w:rPr>
                <w:b w:val="0"/>
                <w:i/>
              </w:rPr>
              <w:t xml:space="preserve"> Pokud natáčení na lokacích nebo ve studiích v ČR:</w:t>
            </w:r>
          </w:p>
          <w:p w:rsidR="007824CF" w:rsidRPr="00410E1F" w:rsidRDefault="007824CF" w:rsidP="007824CF">
            <w:pPr>
              <w:pStyle w:val="Nadpis2"/>
              <w:numPr>
                <w:ilvl w:val="0"/>
                <w:numId w:val="113"/>
              </w:numPr>
              <w:rPr>
                <w:b w:val="0"/>
                <w:i/>
              </w:rPr>
            </w:pPr>
            <w:r w:rsidRPr="00410E1F">
              <w:rPr>
                <w:b w:val="0"/>
                <w:i/>
              </w:rPr>
              <w:t>alespoň 1 den -  1 bod</w:t>
            </w:r>
          </w:p>
          <w:p w:rsidR="007824CF" w:rsidRPr="00410E1F" w:rsidRDefault="007824CF" w:rsidP="007824CF">
            <w:pPr>
              <w:pStyle w:val="Nadpis2"/>
              <w:numPr>
                <w:ilvl w:val="0"/>
                <w:numId w:val="113"/>
              </w:numPr>
              <w:rPr>
                <w:b w:val="0"/>
                <w:i/>
              </w:rPr>
            </w:pPr>
            <w:r w:rsidRPr="00410E1F">
              <w:rPr>
                <w:b w:val="0"/>
                <w:i/>
              </w:rPr>
              <w:t>alespoň 10 % z celkového počtu natáčecích dnů - 2 body</w:t>
            </w:r>
          </w:p>
          <w:p w:rsidR="007824CF" w:rsidRPr="00410E1F" w:rsidRDefault="007824CF" w:rsidP="007824CF">
            <w:pPr>
              <w:pStyle w:val="Nadpis2"/>
              <w:numPr>
                <w:ilvl w:val="0"/>
                <w:numId w:val="113"/>
              </w:numPr>
              <w:rPr>
                <w:b w:val="0"/>
                <w:i/>
              </w:rPr>
            </w:pPr>
            <w:r w:rsidRPr="00410E1F">
              <w:rPr>
                <w:b w:val="0"/>
                <w:i/>
              </w:rPr>
              <w:t>alespoň 25 % z celkového počtu natáčecích dnů - 3 body</w:t>
            </w:r>
          </w:p>
          <w:p w:rsidR="007824CF" w:rsidRPr="00410E1F" w:rsidRDefault="007824CF" w:rsidP="007824CF">
            <w:pPr>
              <w:pStyle w:val="Nadpis2"/>
              <w:numPr>
                <w:ilvl w:val="0"/>
                <w:numId w:val="113"/>
              </w:numPr>
            </w:pPr>
            <w:r w:rsidRPr="00410E1F">
              <w:rPr>
                <w:b w:val="0"/>
                <w:i/>
              </w:rPr>
              <w:t xml:space="preserve">alespoň 50 % z celkového počtu natáčecích dnů - 4 body             </w:t>
            </w:r>
            <w:r w:rsidRPr="00410E1F">
              <w:t xml:space="preserve">                                                                                     </w:t>
            </w:r>
          </w:p>
          <w:p w:rsidR="007824CF" w:rsidRPr="00410E1F" w:rsidRDefault="007824CF" w:rsidP="00E033FD">
            <w:pPr>
              <w:pStyle w:val="Nadpis2"/>
              <w:jc w:val="right"/>
              <w:rPr>
                <w:b w:val="0"/>
                <w:i/>
              </w:rPr>
            </w:pPr>
            <w:r>
              <w:t>max. 4</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465"/>
        </w:trPr>
        <w:tc>
          <w:tcPr>
            <w:tcW w:w="8350" w:type="dxa"/>
          </w:tcPr>
          <w:p w:rsidR="007824CF" w:rsidRPr="00410E1F" w:rsidRDefault="007824CF" w:rsidP="00E033FD">
            <w:pPr>
              <w:rPr>
                <w:lang w:val="en-US"/>
              </w:rPr>
            </w:pPr>
            <w:r w:rsidRPr="00410E1F">
              <w:t>Odůvodnění</w:t>
            </w:r>
            <w:r w:rsidRPr="00410E1F">
              <w:rPr>
                <w:lang w:val="en-US"/>
              </w:rPr>
              <w:t>:</w:t>
            </w:r>
          </w:p>
          <w:p w:rsidR="007824CF" w:rsidRDefault="007824CF" w:rsidP="00E033FD">
            <w:pPr>
              <w:rPr>
                <w:lang w:val="en-US"/>
              </w:rPr>
            </w:pPr>
          </w:p>
          <w:p w:rsidR="007824CF" w:rsidRPr="00410E1F" w:rsidRDefault="007824CF" w:rsidP="00E033FD">
            <w:pPr>
              <w:rPr>
                <w:lang w:val="en-US"/>
              </w:rPr>
            </w:pPr>
          </w:p>
          <w:p w:rsidR="007824CF" w:rsidRPr="00410E1F" w:rsidRDefault="007824CF" w:rsidP="00E033FD"/>
        </w:tc>
        <w:tc>
          <w:tcPr>
            <w:tcW w:w="0" w:type="auto"/>
            <w:vMerge/>
          </w:tcPr>
          <w:p w:rsidR="007824CF" w:rsidRPr="00410E1F" w:rsidRDefault="007824CF" w:rsidP="00E033FD">
            <w:pPr>
              <w:jc w:val="center"/>
            </w:pPr>
          </w:p>
        </w:tc>
      </w:tr>
      <w:tr w:rsidR="007824CF" w:rsidRPr="00410E1F" w:rsidTr="00E033FD">
        <w:trPr>
          <w:trHeight w:val="282"/>
        </w:trPr>
        <w:tc>
          <w:tcPr>
            <w:tcW w:w="8350" w:type="dxa"/>
          </w:tcPr>
          <w:p w:rsidR="007824CF" w:rsidRPr="00410E1F" w:rsidRDefault="007824CF" w:rsidP="00E033FD">
            <w:pPr>
              <w:pStyle w:val="Nadpis2"/>
            </w:pPr>
            <w:r w:rsidRPr="00410E1F">
              <w:t xml:space="preserve">14) využití českých dodavatelských služeb na území ČR      </w:t>
            </w:r>
          </w:p>
          <w:p w:rsidR="007824CF" w:rsidRPr="00410E1F" w:rsidRDefault="007824CF" w:rsidP="00E033FD">
            <w:pPr>
              <w:pStyle w:val="Nadpis2"/>
              <w:rPr>
                <w:b w:val="0"/>
                <w:i/>
              </w:rPr>
            </w:pPr>
            <w:r w:rsidRPr="00410E1F">
              <w:rPr>
                <w:b w:val="0"/>
                <w:i/>
              </w:rPr>
              <w:t>Toto kritérium se týká pouze předprodukce (přípravných prací). Pojem „český poskytovatel</w:t>
            </w:r>
          </w:p>
          <w:p w:rsidR="007824CF" w:rsidRPr="00410E1F" w:rsidRDefault="007824CF" w:rsidP="00E033FD">
            <w:pPr>
              <w:pStyle w:val="Nadpis2"/>
              <w:rPr>
                <w:b w:val="0"/>
                <w:i/>
              </w:rPr>
            </w:pPr>
            <w:r w:rsidRPr="00410E1F">
              <w:rPr>
                <w:b w:val="0"/>
                <w:i/>
              </w:rPr>
              <w:t xml:space="preserve">služeb“ označuje </w:t>
            </w:r>
            <w:r w:rsidRPr="00AD012C">
              <w:rPr>
                <w:b w:val="0"/>
                <w:i/>
              </w:rPr>
              <w:t xml:space="preserve">osoby, které mají místo podnikání, místo trvalého pobytu nebo sídlo na území ČR a které jsou  v ČR zaregistrovány k dani z příjmů. </w:t>
            </w:r>
            <w:r w:rsidRPr="00410E1F">
              <w:rPr>
                <w:b w:val="0"/>
                <w:i/>
              </w:rPr>
              <w:t>Při výkladu této kategorie nebudou uděleny žádné body za poskytovatele služeb, jehož služby jsou přímo spjaty s produkčními postupy, za které jsou udělovány body v kategoriích 13 nebo 15. Z toho plyne, že v kategorii 14 budou v případě natáčení na lokacích nebo ve studiích v České republice body uděleny pouze za poskytovatele služeb, kteří se přímo podílí na předprodukci (přípravných pracích).</w:t>
            </w:r>
          </w:p>
          <w:p w:rsidR="007824CF" w:rsidRPr="00410E1F" w:rsidRDefault="007824CF" w:rsidP="00E033FD">
            <w:pPr>
              <w:pStyle w:val="Nadpis2"/>
              <w:rPr>
                <w:b w:val="0"/>
                <w:i/>
              </w:rPr>
            </w:pPr>
            <w:r w:rsidRPr="00410E1F">
              <w:rPr>
                <w:b w:val="0"/>
                <w:i/>
              </w:rPr>
              <w:t xml:space="preserve">Využití českých poskytovatelů služeb na území ČR během předprodukce: </w:t>
            </w:r>
          </w:p>
          <w:p w:rsidR="007824CF" w:rsidRPr="00410E1F" w:rsidRDefault="007824CF" w:rsidP="007824CF">
            <w:pPr>
              <w:pStyle w:val="Nadpis2"/>
              <w:numPr>
                <w:ilvl w:val="0"/>
                <w:numId w:val="114"/>
              </w:numPr>
              <w:rPr>
                <w:b w:val="0"/>
                <w:i/>
              </w:rPr>
            </w:pPr>
            <w:r w:rsidRPr="00410E1F">
              <w:rPr>
                <w:b w:val="0"/>
                <w:i/>
              </w:rPr>
              <w:t xml:space="preserve">alespoň 1 den </w:t>
            </w:r>
            <w:r>
              <w:rPr>
                <w:b w:val="0"/>
                <w:i/>
              </w:rPr>
              <w:t xml:space="preserve">z celkové doby předprodukce - 1 bod </w:t>
            </w:r>
          </w:p>
          <w:p w:rsidR="007824CF" w:rsidRPr="00410E1F" w:rsidRDefault="007824CF" w:rsidP="007824CF">
            <w:pPr>
              <w:pStyle w:val="Nadpis2"/>
              <w:numPr>
                <w:ilvl w:val="0"/>
                <w:numId w:val="114"/>
              </w:numPr>
              <w:rPr>
                <w:b w:val="0"/>
                <w:i/>
              </w:rPr>
            </w:pPr>
            <w:r w:rsidRPr="00410E1F">
              <w:rPr>
                <w:b w:val="0"/>
                <w:i/>
              </w:rPr>
              <w:t>alespoň 10 % z celkové doby předprodukce - 2 body</w:t>
            </w:r>
          </w:p>
          <w:p w:rsidR="007824CF" w:rsidRPr="00410E1F" w:rsidRDefault="007824CF" w:rsidP="007824CF">
            <w:pPr>
              <w:pStyle w:val="Nadpis2"/>
              <w:numPr>
                <w:ilvl w:val="0"/>
                <w:numId w:val="114"/>
              </w:numPr>
              <w:rPr>
                <w:b w:val="0"/>
                <w:i/>
              </w:rPr>
            </w:pPr>
            <w:r w:rsidRPr="00410E1F">
              <w:rPr>
                <w:b w:val="0"/>
                <w:i/>
              </w:rPr>
              <w:t>alespoň 25 % z celkové doby předprodukce - 3 body</w:t>
            </w:r>
          </w:p>
          <w:p w:rsidR="007824CF" w:rsidRPr="00410E1F" w:rsidRDefault="007824CF" w:rsidP="007824CF">
            <w:pPr>
              <w:pStyle w:val="Nadpis2"/>
              <w:numPr>
                <w:ilvl w:val="0"/>
                <w:numId w:val="114"/>
              </w:numPr>
              <w:rPr>
                <w:b w:val="0"/>
                <w:i/>
              </w:rPr>
            </w:pPr>
            <w:r w:rsidRPr="00410E1F">
              <w:rPr>
                <w:b w:val="0"/>
                <w:i/>
              </w:rPr>
              <w:t>alespoň 50 % z celkové doby předprodukce - 4 body</w:t>
            </w:r>
          </w:p>
          <w:p w:rsidR="007824CF" w:rsidRPr="00410E1F" w:rsidRDefault="007824CF" w:rsidP="00E033FD">
            <w:pPr>
              <w:pStyle w:val="Nadpis2"/>
              <w:jc w:val="right"/>
            </w:pPr>
            <w:r>
              <w:t>max. 4</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690"/>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rPr>
                <w:lang w:val="en-US"/>
              </w:rPr>
            </w:pPr>
          </w:p>
          <w:p w:rsidR="007824CF" w:rsidRPr="00410E1F" w:rsidRDefault="007824CF" w:rsidP="00E033FD"/>
          <w:p w:rsidR="007824CF" w:rsidRPr="00410E1F" w:rsidRDefault="007824CF" w:rsidP="00E033FD"/>
        </w:tc>
        <w:tc>
          <w:tcPr>
            <w:tcW w:w="0" w:type="auto"/>
            <w:vMerge/>
          </w:tcPr>
          <w:p w:rsidR="007824CF" w:rsidRPr="00410E1F" w:rsidRDefault="007824CF" w:rsidP="00E033FD">
            <w:pPr>
              <w:jc w:val="center"/>
            </w:pPr>
          </w:p>
        </w:tc>
      </w:tr>
      <w:tr w:rsidR="007824CF" w:rsidRPr="00410E1F" w:rsidTr="00E033FD">
        <w:trPr>
          <w:trHeight w:val="525"/>
        </w:trPr>
        <w:tc>
          <w:tcPr>
            <w:tcW w:w="8350" w:type="dxa"/>
          </w:tcPr>
          <w:p w:rsidR="007824CF" w:rsidRPr="00410E1F" w:rsidRDefault="007824CF" w:rsidP="00E033FD">
            <w:pPr>
              <w:pStyle w:val="Nadpis2"/>
            </w:pPr>
            <w:r w:rsidRPr="00410E1F">
              <w:t xml:space="preserve">15) využití postprodukce v ČR (zahrnuje zvukovou a obrazovou postprodukci, laboratoře, nahrávku filmové hudby apod.)  </w:t>
            </w:r>
          </w:p>
          <w:p w:rsidR="007824CF" w:rsidRPr="00410E1F" w:rsidRDefault="007824CF" w:rsidP="00E033FD">
            <w:pPr>
              <w:pStyle w:val="Nadpis2"/>
              <w:rPr>
                <w:b w:val="0"/>
                <w:i/>
              </w:rPr>
            </w:pPr>
            <w:r w:rsidRPr="00410E1F">
              <w:rPr>
                <w:b w:val="0"/>
                <w:i/>
              </w:rPr>
              <w:t xml:space="preserve">Pokud z celkové doby postprodukce trvá postprodukce v ČR: </w:t>
            </w:r>
          </w:p>
          <w:p w:rsidR="007824CF" w:rsidRPr="00410E1F" w:rsidRDefault="007824CF" w:rsidP="007824CF">
            <w:pPr>
              <w:pStyle w:val="Nadpis2"/>
              <w:numPr>
                <w:ilvl w:val="0"/>
                <w:numId w:val="115"/>
              </w:numPr>
              <w:rPr>
                <w:b w:val="0"/>
                <w:i/>
              </w:rPr>
            </w:pPr>
            <w:r w:rsidRPr="00410E1F">
              <w:rPr>
                <w:b w:val="0"/>
                <w:i/>
              </w:rPr>
              <w:t>alespoň 1 den - 1 bod</w:t>
            </w:r>
          </w:p>
          <w:p w:rsidR="007824CF" w:rsidRPr="00410E1F" w:rsidRDefault="007824CF" w:rsidP="007824CF">
            <w:pPr>
              <w:pStyle w:val="Nadpis2"/>
              <w:numPr>
                <w:ilvl w:val="0"/>
                <w:numId w:val="115"/>
              </w:numPr>
              <w:rPr>
                <w:b w:val="0"/>
                <w:i/>
              </w:rPr>
            </w:pPr>
            <w:r w:rsidRPr="00410E1F">
              <w:rPr>
                <w:b w:val="0"/>
                <w:i/>
              </w:rPr>
              <w:t>alespoň 10 %  - 2 body</w:t>
            </w:r>
          </w:p>
          <w:p w:rsidR="007824CF" w:rsidRPr="00410E1F" w:rsidRDefault="007824CF" w:rsidP="007824CF">
            <w:pPr>
              <w:pStyle w:val="Nadpis2"/>
              <w:numPr>
                <w:ilvl w:val="0"/>
                <w:numId w:val="115"/>
              </w:numPr>
              <w:rPr>
                <w:b w:val="0"/>
                <w:i/>
              </w:rPr>
            </w:pPr>
            <w:r w:rsidRPr="00410E1F">
              <w:rPr>
                <w:b w:val="0"/>
                <w:i/>
              </w:rPr>
              <w:t>alespoň 25 %  - 3 body</w:t>
            </w:r>
          </w:p>
          <w:p w:rsidR="007824CF" w:rsidRDefault="007824CF" w:rsidP="007824CF">
            <w:pPr>
              <w:pStyle w:val="Nadpis2"/>
              <w:numPr>
                <w:ilvl w:val="0"/>
                <w:numId w:val="115"/>
              </w:numPr>
              <w:rPr>
                <w:b w:val="0"/>
                <w:i/>
              </w:rPr>
            </w:pPr>
            <w:r w:rsidRPr="00410E1F">
              <w:rPr>
                <w:b w:val="0"/>
                <w:i/>
              </w:rPr>
              <w:t xml:space="preserve">alespoň 50 %  - 4 body                              </w:t>
            </w:r>
          </w:p>
          <w:p w:rsidR="007824CF" w:rsidRPr="00410E1F" w:rsidRDefault="007824CF" w:rsidP="00E033FD">
            <w:pPr>
              <w:pStyle w:val="Nadpis2"/>
              <w:jc w:val="right"/>
            </w:pPr>
            <w:r w:rsidRPr="00410E1F">
              <w:rPr>
                <w:b w:val="0"/>
                <w:i/>
              </w:rPr>
              <w:t xml:space="preserve">                                                                        </w:t>
            </w:r>
            <w:r>
              <w:t>max. 4</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690"/>
        </w:trPr>
        <w:tc>
          <w:tcPr>
            <w:tcW w:w="8350" w:type="dxa"/>
          </w:tcPr>
          <w:p w:rsidR="007824CF" w:rsidRPr="00410E1F" w:rsidRDefault="007824CF" w:rsidP="00E033FD">
            <w:r w:rsidRPr="00410E1F">
              <w:t>Odůvodnění:</w:t>
            </w:r>
          </w:p>
          <w:p w:rsidR="007824CF" w:rsidRPr="00410E1F" w:rsidRDefault="007824CF" w:rsidP="00E033FD">
            <w:pPr>
              <w:jc w:val="center"/>
            </w:pPr>
          </w:p>
          <w:p w:rsidR="007824CF" w:rsidRPr="00410E1F" w:rsidRDefault="007824CF" w:rsidP="00E033FD">
            <w:pPr>
              <w:jc w:val="cente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438"/>
        </w:trPr>
        <w:tc>
          <w:tcPr>
            <w:tcW w:w="8350" w:type="dxa"/>
            <w:vAlign w:val="center"/>
          </w:tcPr>
          <w:p w:rsidR="007824CF" w:rsidRPr="00F7576B" w:rsidRDefault="007824CF" w:rsidP="00E033FD">
            <w:pPr>
              <w:rPr>
                <w:b/>
              </w:rPr>
            </w:pPr>
            <w:r w:rsidRPr="00F7576B">
              <w:rPr>
                <w:b/>
              </w:rPr>
              <w:t>Celkem</w:t>
            </w:r>
          </w:p>
        </w:tc>
        <w:tc>
          <w:tcPr>
            <w:tcW w:w="0" w:type="auto"/>
          </w:tcPr>
          <w:p w:rsidR="007824CF" w:rsidRPr="00410E1F" w:rsidRDefault="007824CF" w:rsidP="00E033FD">
            <w:pPr>
              <w:jc w:val="center"/>
            </w:pPr>
          </w:p>
        </w:tc>
      </w:tr>
    </w:tbl>
    <w:p w:rsidR="007824CF" w:rsidRPr="00715407" w:rsidRDefault="007824CF" w:rsidP="007824CF"/>
    <w:p w:rsidR="007824CF" w:rsidRDefault="007824CF" w:rsidP="007824CF">
      <w:pPr>
        <w:pStyle w:val="Nadpis2"/>
      </w:pPr>
    </w:p>
    <w:p w:rsidR="007824CF" w:rsidRPr="00715407" w:rsidRDefault="007824CF" w:rsidP="007824CF">
      <w:pPr>
        <w:pStyle w:val="Nadpis2"/>
      </w:pPr>
      <w:r w:rsidRPr="00715407">
        <w:t>Část III – Souhrn bodů</w:t>
      </w:r>
    </w:p>
    <w:p w:rsidR="007824CF" w:rsidRPr="00715407" w:rsidRDefault="007824CF" w:rsidP="007824CF"/>
    <w:tbl>
      <w:tblPr>
        <w:tblW w:w="98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68" w:type="dxa"/>
          <w:left w:w="68" w:type="dxa"/>
          <w:bottom w:w="68" w:type="dxa"/>
          <w:right w:w="68" w:type="dxa"/>
        </w:tblCellMar>
        <w:tblLook w:val="00A0" w:firstRow="1" w:lastRow="0" w:firstColumn="1" w:lastColumn="0" w:noHBand="0" w:noVBand="0"/>
      </w:tblPr>
      <w:tblGrid>
        <w:gridCol w:w="3714"/>
        <w:gridCol w:w="3919"/>
        <w:gridCol w:w="2171"/>
      </w:tblGrid>
      <w:tr w:rsidR="007824CF" w:rsidRPr="00410E1F" w:rsidTr="00E033FD">
        <w:trPr>
          <w:gridBefore w:val="1"/>
          <w:trHeight w:val="493"/>
        </w:trPr>
        <w:tc>
          <w:tcPr>
            <w:tcW w:w="3919" w:type="dxa"/>
          </w:tcPr>
          <w:p w:rsidR="007824CF" w:rsidRPr="00410E1F" w:rsidRDefault="007824CF" w:rsidP="00E033FD">
            <w:pPr>
              <w:jc w:val="center"/>
            </w:pPr>
            <w:r w:rsidRPr="00410E1F">
              <w:t>minimální počet bodů/ celkový počet bodů</w:t>
            </w:r>
          </w:p>
        </w:tc>
        <w:tc>
          <w:tcPr>
            <w:tcW w:w="0" w:type="auto"/>
          </w:tcPr>
          <w:p w:rsidR="007824CF" w:rsidRPr="00410E1F" w:rsidRDefault="007824CF" w:rsidP="00E033FD">
            <w:pPr>
              <w:jc w:val="center"/>
            </w:pPr>
            <w:r w:rsidRPr="00410E1F">
              <w:t>skutečně dosažený počet bodů</w:t>
            </w:r>
          </w:p>
        </w:tc>
      </w:tr>
      <w:tr w:rsidR="007824CF" w:rsidRPr="00410E1F" w:rsidTr="00E033FD">
        <w:trPr>
          <w:trHeight w:val="277"/>
        </w:trPr>
        <w:tc>
          <w:tcPr>
            <w:tcW w:w="3714" w:type="dxa"/>
          </w:tcPr>
          <w:p w:rsidR="007824CF" w:rsidRPr="00410E1F" w:rsidRDefault="007824CF" w:rsidP="00E033FD">
            <w:pPr>
              <w:pStyle w:val="Nadpis2"/>
              <w:jc w:val="center"/>
            </w:pPr>
            <w:r w:rsidRPr="00410E1F">
              <w:t>Celkem</w:t>
            </w:r>
          </w:p>
        </w:tc>
        <w:tc>
          <w:tcPr>
            <w:tcW w:w="3919" w:type="dxa"/>
          </w:tcPr>
          <w:p w:rsidR="007824CF" w:rsidRPr="00410E1F" w:rsidRDefault="007824CF" w:rsidP="00E033FD">
            <w:pPr>
              <w:jc w:val="center"/>
            </w:pPr>
            <w:r w:rsidRPr="00410E1F">
              <w:t>23 / 46</w:t>
            </w:r>
          </w:p>
        </w:tc>
        <w:tc>
          <w:tcPr>
            <w:tcW w:w="0" w:type="auto"/>
          </w:tcPr>
          <w:p w:rsidR="007824CF" w:rsidRPr="00410E1F" w:rsidRDefault="007824CF" w:rsidP="00E033FD">
            <w:pPr>
              <w:jc w:val="center"/>
            </w:pPr>
          </w:p>
        </w:tc>
      </w:tr>
    </w:tbl>
    <w:p w:rsidR="007824CF" w:rsidRPr="00715407" w:rsidRDefault="007824CF" w:rsidP="007824CF"/>
    <w:p w:rsidR="007824CF" w:rsidRPr="00715407" w:rsidRDefault="007824CF" w:rsidP="007824CF">
      <w:r w:rsidRPr="00715407">
        <w:lastRenderedPageBreak/>
        <w:t xml:space="preserve">Projekt musí dosáhnout minimální počet (23) z celkového počtu bodů (46) a </w:t>
      </w:r>
      <w:r>
        <w:t>současně alespoň 4 body z části Kulturní kritéria.</w:t>
      </w:r>
    </w:p>
    <w:p w:rsidR="007824CF" w:rsidRPr="00715407" w:rsidRDefault="007824CF" w:rsidP="007824CF"/>
    <w:p w:rsidR="007824CF" w:rsidRPr="00715407" w:rsidRDefault="007824CF" w:rsidP="007824CF"/>
    <w:p w:rsidR="007824CF" w:rsidRDefault="007824CF" w:rsidP="007824CF">
      <w:r>
        <w:t>Datum: ……………………….</w:t>
      </w:r>
    </w:p>
    <w:p w:rsidR="007824CF" w:rsidRDefault="007824CF" w:rsidP="007824CF"/>
    <w:p w:rsidR="007824CF" w:rsidRDefault="007824CF" w:rsidP="007824CF"/>
    <w:p w:rsidR="007824CF" w:rsidRDefault="007824CF" w:rsidP="007824CF"/>
    <w:p w:rsidR="007824CF" w:rsidRPr="00715407" w:rsidRDefault="007824CF" w:rsidP="007824CF">
      <w:r>
        <w:t>Podpis žadatele: ……………………….</w:t>
      </w:r>
    </w:p>
    <w:p w:rsidR="007824CF" w:rsidRPr="009B7562" w:rsidRDefault="007824CF" w:rsidP="007824CF"/>
    <w:p w:rsidR="007824CF" w:rsidRPr="009B7562" w:rsidRDefault="007824CF" w:rsidP="007824CF"/>
    <w:p w:rsidR="007824CF" w:rsidRDefault="007824CF" w:rsidP="007824CF">
      <w:pPr>
        <w:jc w:val="center"/>
        <w:rPr>
          <w:rFonts w:ascii="Times New Roman" w:hAnsi="Times New Roman"/>
          <w:szCs w:val="24"/>
        </w:rPr>
      </w:pPr>
    </w:p>
    <w:p w:rsidR="007824CF" w:rsidRDefault="007824CF" w:rsidP="007824CF">
      <w:pPr>
        <w:jc w:val="center"/>
        <w:rPr>
          <w:rFonts w:ascii="Times New Roman" w:hAnsi="Times New Roman"/>
          <w:szCs w:val="24"/>
        </w:rPr>
      </w:pPr>
    </w:p>
    <w:p w:rsidR="007824CF" w:rsidRDefault="007824CF" w:rsidP="007824CF">
      <w:pPr>
        <w:jc w:val="center"/>
        <w:rPr>
          <w:rFonts w:ascii="Times New Roman" w:hAnsi="Times New Roman"/>
          <w:szCs w:val="24"/>
        </w:rPr>
      </w:pPr>
    </w:p>
    <w:p w:rsidR="007824CF" w:rsidRDefault="007824CF" w:rsidP="007824CF">
      <w:pPr>
        <w:jc w:val="center"/>
        <w:rPr>
          <w:rFonts w:ascii="Times New Roman" w:hAnsi="Times New Roman"/>
          <w:szCs w:val="24"/>
        </w:rPr>
      </w:pPr>
    </w:p>
    <w:p w:rsidR="007824CF" w:rsidRDefault="007824CF" w:rsidP="007824CF">
      <w:pPr>
        <w:jc w:val="center"/>
        <w:rPr>
          <w:rFonts w:ascii="Times New Roman" w:hAnsi="Times New Roman"/>
          <w:szCs w:val="24"/>
        </w:rPr>
      </w:pPr>
    </w:p>
    <w:p w:rsidR="007824CF" w:rsidRDefault="007824CF" w:rsidP="007824CF">
      <w:pPr>
        <w:jc w:val="center"/>
        <w:rPr>
          <w:rFonts w:ascii="Times New Roman" w:hAnsi="Times New Roman"/>
          <w:szCs w:val="24"/>
        </w:rPr>
      </w:pPr>
    </w:p>
    <w:p w:rsidR="007824CF" w:rsidRDefault="007824CF" w:rsidP="007824CF">
      <w:pPr>
        <w:jc w:val="center"/>
        <w:rPr>
          <w:rFonts w:ascii="Times New Roman" w:hAnsi="Times New Roman"/>
          <w:szCs w:val="24"/>
        </w:rPr>
      </w:pPr>
    </w:p>
    <w:p w:rsidR="007824CF" w:rsidRDefault="007824CF" w:rsidP="007824CF">
      <w:pPr>
        <w:jc w:val="center"/>
        <w:rPr>
          <w:rFonts w:ascii="Times New Roman" w:hAnsi="Times New Roman"/>
          <w:szCs w:val="24"/>
        </w:rPr>
      </w:pPr>
    </w:p>
    <w:p w:rsidR="007824CF" w:rsidRDefault="007824CF" w:rsidP="007824CF">
      <w:pPr>
        <w:jc w:val="center"/>
        <w:rPr>
          <w:rFonts w:ascii="Times New Roman" w:hAnsi="Times New Roman"/>
          <w:szCs w:val="24"/>
        </w:rPr>
      </w:pPr>
    </w:p>
    <w:p w:rsidR="007824CF" w:rsidRDefault="007824CF" w:rsidP="007824CF">
      <w:pPr>
        <w:jc w:val="center"/>
        <w:rPr>
          <w:rFonts w:ascii="Times New Roman" w:hAnsi="Times New Roman"/>
          <w:szCs w:val="24"/>
        </w:rPr>
      </w:pPr>
    </w:p>
    <w:p w:rsidR="007824CF" w:rsidRDefault="007824CF" w:rsidP="007824CF">
      <w:pPr>
        <w:jc w:val="center"/>
        <w:rPr>
          <w:rFonts w:ascii="Times New Roman" w:hAnsi="Times New Roman"/>
          <w:szCs w:val="24"/>
        </w:rPr>
      </w:pPr>
    </w:p>
    <w:p w:rsidR="007824CF" w:rsidRDefault="007824CF" w:rsidP="007824CF">
      <w:pPr>
        <w:jc w:val="center"/>
        <w:rPr>
          <w:rFonts w:ascii="Times New Roman" w:hAnsi="Times New Roman"/>
          <w:szCs w:val="24"/>
        </w:rPr>
      </w:pPr>
    </w:p>
    <w:p w:rsidR="007824CF" w:rsidRDefault="007824CF" w:rsidP="007824CF">
      <w:pPr>
        <w:jc w:val="center"/>
        <w:rPr>
          <w:rFonts w:ascii="Times New Roman" w:hAnsi="Times New Roman"/>
          <w:szCs w:val="24"/>
        </w:rPr>
      </w:pPr>
    </w:p>
    <w:p w:rsidR="007824CF" w:rsidRDefault="007824CF" w:rsidP="007824CF">
      <w:pPr>
        <w:spacing w:after="200" w:line="276" w:lineRule="auto"/>
        <w:rPr>
          <w:rFonts w:ascii="Times New Roman" w:hAnsi="Times New Roman"/>
          <w:szCs w:val="24"/>
        </w:rPr>
      </w:pPr>
      <w:r>
        <w:rPr>
          <w:rFonts w:ascii="Times New Roman" w:hAnsi="Times New Roman"/>
          <w:szCs w:val="24"/>
        </w:rPr>
        <w:br w:type="page"/>
      </w:r>
    </w:p>
    <w:p w:rsidR="007824CF" w:rsidRDefault="007824CF" w:rsidP="007824CF">
      <w:pPr>
        <w:pStyle w:val="Nadpis1"/>
        <w:rPr>
          <w:b w:val="0"/>
          <w:sz w:val="24"/>
          <w:szCs w:val="24"/>
        </w:rPr>
      </w:pPr>
      <w:r>
        <w:rPr>
          <w:b w:val="0"/>
          <w:sz w:val="24"/>
          <w:szCs w:val="24"/>
        </w:rPr>
        <w:lastRenderedPageBreak/>
        <w:t>Příloha k Žádosti o registraci pobídkového projektu</w:t>
      </w:r>
    </w:p>
    <w:p w:rsidR="007824CF" w:rsidRPr="00715407" w:rsidRDefault="007824CF" w:rsidP="007824CF">
      <w:pPr>
        <w:pStyle w:val="Nadpis1"/>
      </w:pPr>
      <w:r>
        <w:t>Kulturní test – Dokumentární audiovizuální dílo (dále jen „AVD“)</w:t>
      </w:r>
    </w:p>
    <w:p w:rsidR="007824CF" w:rsidRPr="00715407" w:rsidRDefault="007824CF" w:rsidP="007824CF"/>
    <w:tbl>
      <w:tblPr>
        <w:tblW w:w="979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68" w:type="dxa"/>
          <w:left w:w="68" w:type="dxa"/>
          <w:bottom w:w="68" w:type="dxa"/>
          <w:right w:w="68" w:type="dxa"/>
        </w:tblCellMar>
        <w:tblLook w:val="00A0" w:firstRow="1" w:lastRow="0" w:firstColumn="1" w:lastColumn="0" w:noHBand="0" w:noVBand="0"/>
      </w:tblPr>
      <w:tblGrid>
        <w:gridCol w:w="4723"/>
        <w:gridCol w:w="5072"/>
      </w:tblGrid>
      <w:tr w:rsidR="007824CF" w:rsidRPr="00410E1F" w:rsidTr="00E033FD">
        <w:trPr>
          <w:trHeight w:val="2649"/>
        </w:trPr>
        <w:tc>
          <w:tcPr>
            <w:tcW w:w="4723" w:type="dxa"/>
            <w:vAlign w:val="center"/>
          </w:tcPr>
          <w:p w:rsidR="007824CF" w:rsidRDefault="007824CF" w:rsidP="00E033FD">
            <w:pPr>
              <w:jc w:val="both"/>
            </w:pPr>
            <w:r w:rsidRPr="00F51989">
              <w:rPr>
                <w:b/>
              </w:rPr>
              <w:t>Název projektu</w:t>
            </w:r>
            <w:r>
              <w:t xml:space="preserve"> </w:t>
            </w:r>
          </w:p>
          <w:p w:rsidR="007824CF" w:rsidRPr="00F51989" w:rsidRDefault="007824CF" w:rsidP="00E033FD">
            <w:pPr>
              <w:jc w:val="both"/>
              <w:rPr>
                <w:i/>
                <w:sz w:val="16"/>
                <w:szCs w:val="16"/>
              </w:rPr>
            </w:pPr>
            <w:r w:rsidRPr="00F51989">
              <w:rPr>
                <w:i/>
                <w:sz w:val="16"/>
                <w:szCs w:val="16"/>
              </w:rPr>
              <w:t xml:space="preserve">(název uvedený v Žádosti o registraci pobídkového projektu, pod tímto názvem bude projekt evidován pro účely poskytnutí filmové pobídky a ve vztahu k tomuto názvu budou posuzovány uznatelné náklady ve smyslu zákona a Statutu Státního fondu kinematografie) </w:t>
            </w:r>
          </w:p>
          <w:p w:rsidR="007824CF" w:rsidRDefault="007824CF" w:rsidP="00E033FD"/>
          <w:p w:rsidR="007824CF" w:rsidRPr="000230E7" w:rsidRDefault="007824CF" w:rsidP="00E033FD">
            <w:pPr>
              <w:rPr>
                <w:b/>
              </w:rPr>
            </w:pPr>
            <w:r w:rsidRPr="000230E7">
              <w:rPr>
                <w:b/>
              </w:rPr>
              <w:t xml:space="preserve">Alternativně používaný název projektu   </w:t>
            </w:r>
          </w:p>
          <w:p w:rsidR="007824CF" w:rsidRDefault="007824CF" w:rsidP="00E033FD">
            <w:r>
              <w:t xml:space="preserve">                               </w:t>
            </w:r>
          </w:p>
          <w:p w:rsidR="007824CF" w:rsidRDefault="007824CF" w:rsidP="00E033FD">
            <w:r w:rsidRPr="00E40570">
              <w:fldChar w:fldCharType="begin">
                <w:ffData>
                  <w:name w:val=""/>
                  <w:enabled/>
                  <w:calcOnExit w:val="0"/>
                  <w:checkBox>
                    <w:size w:val="20"/>
                    <w:default w:val="0"/>
                  </w:checkBox>
                </w:ffData>
              </w:fldChar>
            </w:r>
            <w:r w:rsidRPr="00E40570">
              <w:instrText xml:space="preserve"> FORMCHECKBOX </w:instrText>
            </w:r>
            <w:r w:rsidR="00322710">
              <w:fldChar w:fldCharType="separate"/>
            </w:r>
            <w:r w:rsidRPr="00E40570">
              <w:fldChar w:fldCharType="end"/>
            </w:r>
            <w:r>
              <w:t xml:space="preserve"> </w:t>
            </w:r>
            <w:r w:rsidRPr="001467BF">
              <w:t>ne</w:t>
            </w:r>
          </w:p>
          <w:p w:rsidR="007824CF" w:rsidRDefault="007824CF" w:rsidP="00E033FD"/>
          <w:p w:rsidR="007824CF" w:rsidRPr="002E054A" w:rsidRDefault="007824CF" w:rsidP="00E033FD">
            <w:pPr>
              <w:pStyle w:val="Nadpis2"/>
            </w:pPr>
          </w:p>
        </w:tc>
        <w:tc>
          <w:tcPr>
            <w:tcW w:w="5072" w:type="dxa"/>
            <w:vAlign w:val="center"/>
          </w:tcPr>
          <w:p w:rsidR="007824CF" w:rsidRDefault="007824CF" w:rsidP="00E033FD"/>
          <w:p w:rsidR="007824CF" w:rsidRDefault="007824CF" w:rsidP="00E033FD"/>
          <w:p w:rsidR="007824CF" w:rsidRDefault="007824CF" w:rsidP="00E033FD"/>
          <w:p w:rsidR="007824CF" w:rsidRDefault="007824CF" w:rsidP="00E033FD"/>
          <w:p w:rsidR="007824CF" w:rsidRDefault="007824CF" w:rsidP="00E033FD"/>
          <w:p w:rsidR="007824CF" w:rsidRDefault="007824CF" w:rsidP="00E033FD"/>
          <w:p w:rsidR="007824CF" w:rsidRDefault="007824CF" w:rsidP="00E033FD"/>
          <w:p w:rsidR="007824CF" w:rsidRDefault="007824CF" w:rsidP="00E033FD"/>
          <w:p w:rsidR="007824CF" w:rsidRDefault="007824CF" w:rsidP="00E033FD">
            <w:r>
              <w:t xml:space="preserve">             </w:t>
            </w:r>
          </w:p>
          <w:p w:rsidR="007824CF" w:rsidRDefault="007824CF" w:rsidP="00E033FD">
            <w:r w:rsidRPr="00E40570">
              <w:fldChar w:fldCharType="begin">
                <w:ffData>
                  <w:name w:val=""/>
                  <w:enabled/>
                  <w:calcOnExit w:val="0"/>
                  <w:checkBox>
                    <w:size w:val="20"/>
                    <w:default w:val="0"/>
                  </w:checkBox>
                </w:ffData>
              </w:fldChar>
            </w:r>
            <w:r w:rsidRPr="00E40570">
              <w:instrText xml:space="preserve"> FORMCHECKBOX </w:instrText>
            </w:r>
            <w:r w:rsidR="00322710">
              <w:fldChar w:fldCharType="separate"/>
            </w:r>
            <w:r w:rsidRPr="00E40570">
              <w:fldChar w:fldCharType="end"/>
            </w:r>
            <w:r>
              <w:t xml:space="preserve"> </w:t>
            </w:r>
            <w:r w:rsidRPr="009A77D4">
              <w:t>ano</w:t>
            </w:r>
            <w:r>
              <w:t xml:space="preserve"> </w:t>
            </w:r>
            <w:r w:rsidRPr="009A77D4">
              <w:t xml:space="preserve"> </w:t>
            </w:r>
            <w:r>
              <w:t>…………………………….</w:t>
            </w:r>
          </w:p>
          <w:p w:rsidR="007824CF" w:rsidRDefault="007824CF" w:rsidP="00E033FD">
            <w:pPr>
              <w:jc w:val="both"/>
            </w:pPr>
          </w:p>
          <w:p w:rsidR="007824CF" w:rsidRPr="00410E1F" w:rsidRDefault="007824CF" w:rsidP="00E033FD">
            <w:pPr>
              <w:jc w:val="both"/>
            </w:pPr>
          </w:p>
        </w:tc>
      </w:tr>
      <w:tr w:rsidR="007824CF" w:rsidRPr="00410E1F" w:rsidTr="00E033FD">
        <w:trPr>
          <w:trHeight w:val="625"/>
        </w:trPr>
        <w:tc>
          <w:tcPr>
            <w:tcW w:w="4723" w:type="dxa"/>
            <w:vAlign w:val="center"/>
          </w:tcPr>
          <w:p w:rsidR="007824CF" w:rsidRPr="00410E1F" w:rsidRDefault="007824CF" w:rsidP="00E033FD">
            <w:pPr>
              <w:pStyle w:val="Nadpis2"/>
            </w:pPr>
            <w:r w:rsidRPr="00410E1F">
              <w:t xml:space="preserve">Obchodní firma nebo název žadatele </w:t>
            </w:r>
            <w:r w:rsidRPr="000671A1">
              <w:rPr>
                <w:b w:val="0"/>
              </w:rPr>
              <w:t>- právnické osoby</w:t>
            </w:r>
            <w:r>
              <w:t xml:space="preserve"> / J</w:t>
            </w:r>
            <w:r w:rsidRPr="00410E1F">
              <w:t xml:space="preserve">méno a příjmení žadatele </w:t>
            </w:r>
            <w:r w:rsidRPr="000671A1">
              <w:rPr>
                <w:b w:val="0"/>
              </w:rPr>
              <w:t>- fyzické osoby</w:t>
            </w:r>
          </w:p>
        </w:tc>
        <w:tc>
          <w:tcPr>
            <w:tcW w:w="5072" w:type="dxa"/>
            <w:vAlign w:val="center"/>
          </w:tcPr>
          <w:p w:rsidR="007824CF" w:rsidRPr="00410E1F" w:rsidRDefault="007824CF" w:rsidP="00E033FD">
            <w:pPr>
              <w:jc w:val="center"/>
            </w:pPr>
          </w:p>
        </w:tc>
      </w:tr>
      <w:tr w:rsidR="007824CF" w:rsidRPr="00410E1F" w:rsidTr="00E033FD">
        <w:trPr>
          <w:trHeight w:val="573"/>
        </w:trPr>
        <w:tc>
          <w:tcPr>
            <w:tcW w:w="4723" w:type="dxa"/>
            <w:vAlign w:val="center"/>
          </w:tcPr>
          <w:p w:rsidR="007824CF" w:rsidRPr="009A77D4" w:rsidRDefault="007824CF" w:rsidP="00E033FD">
            <w:pPr>
              <w:pStyle w:val="Nadpis2"/>
              <w:rPr>
                <w:b w:val="0"/>
              </w:rPr>
            </w:pPr>
            <w:r>
              <w:t xml:space="preserve">Scénárista      </w:t>
            </w:r>
          </w:p>
        </w:tc>
        <w:tc>
          <w:tcPr>
            <w:tcW w:w="5072" w:type="dxa"/>
            <w:vAlign w:val="center"/>
          </w:tcPr>
          <w:p w:rsidR="007824CF" w:rsidRPr="00410E1F" w:rsidRDefault="007824CF" w:rsidP="00E033FD">
            <w:pPr>
              <w:jc w:val="both"/>
            </w:pPr>
            <w:r>
              <w:t xml:space="preserve"> </w:t>
            </w:r>
          </w:p>
        </w:tc>
      </w:tr>
      <w:tr w:rsidR="007824CF" w:rsidRPr="00410E1F" w:rsidTr="00E033FD">
        <w:trPr>
          <w:trHeight w:val="573"/>
        </w:trPr>
        <w:tc>
          <w:tcPr>
            <w:tcW w:w="4723" w:type="dxa"/>
            <w:vAlign w:val="center"/>
          </w:tcPr>
          <w:p w:rsidR="007824CF" w:rsidRPr="00410E1F" w:rsidRDefault="007824CF" w:rsidP="00E033FD">
            <w:pPr>
              <w:pStyle w:val="Nadpis2"/>
            </w:pPr>
            <w:r>
              <w:t xml:space="preserve">Režisér           </w:t>
            </w:r>
          </w:p>
        </w:tc>
        <w:tc>
          <w:tcPr>
            <w:tcW w:w="5072" w:type="dxa"/>
            <w:vAlign w:val="center"/>
          </w:tcPr>
          <w:p w:rsidR="007824CF" w:rsidRPr="00410E1F" w:rsidRDefault="007824CF" w:rsidP="00E033FD">
            <w:pPr>
              <w:jc w:val="both"/>
            </w:pPr>
          </w:p>
        </w:tc>
      </w:tr>
      <w:tr w:rsidR="007824CF" w:rsidRPr="00410E1F" w:rsidTr="00E033FD">
        <w:trPr>
          <w:trHeight w:val="573"/>
        </w:trPr>
        <w:tc>
          <w:tcPr>
            <w:tcW w:w="4723" w:type="dxa"/>
            <w:vAlign w:val="center"/>
          </w:tcPr>
          <w:p w:rsidR="007824CF" w:rsidRDefault="007824CF" w:rsidP="00E033FD">
            <w:pPr>
              <w:pStyle w:val="Nadpis2"/>
            </w:pPr>
            <w:r w:rsidRPr="00410E1F">
              <w:t>Číslo projektu</w:t>
            </w:r>
          </w:p>
          <w:p w:rsidR="007824CF" w:rsidRPr="00410E1F" w:rsidRDefault="007824CF" w:rsidP="00E033FD">
            <w:pPr>
              <w:pStyle w:val="Nadpis2"/>
            </w:pPr>
            <w:r w:rsidRPr="00C5613D">
              <w:rPr>
                <w:b w:val="0"/>
              </w:rPr>
              <w:t>(vyplní Fond)</w:t>
            </w:r>
          </w:p>
        </w:tc>
        <w:tc>
          <w:tcPr>
            <w:tcW w:w="5072" w:type="dxa"/>
            <w:vAlign w:val="center"/>
          </w:tcPr>
          <w:p w:rsidR="007824CF" w:rsidRPr="00410E1F" w:rsidRDefault="007824CF" w:rsidP="00E033FD">
            <w:pPr>
              <w:jc w:val="center"/>
            </w:pPr>
          </w:p>
        </w:tc>
      </w:tr>
    </w:tbl>
    <w:p w:rsidR="007824CF" w:rsidRDefault="007824CF" w:rsidP="007824CF"/>
    <w:p w:rsidR="007824CF" w:rsidRPr="00715407" w:rsidRDefault="007824CF" w:rsidP="007824CF">
      <w:r w:rsidRPr="00715407">
        <w:t>Žad</w:t>
      </w:r>
      <w:r>
        <w:t>atel v rámci Kulturního testu</w:t>
      </w:r>
    </w:p>
    <w:p w:rsidR="007824CF" w:rsidRPr="00715407" w:rsidRDefault="007824CF" w:rsidP="007824CF">
      <w:pPr>
        <w:pStyle w:val="uroven2"/>
      </w:pPr>
      <w:r>
        <w:t>d</w:t>
      </w:r>
      <w:r w:rsidRPr="00715407">
        <w:t xml:space="preserve">oplní vlastní návrh počtu bodů a </w:t>
      </w:r>
    </w:p>
    <w:p w:rsidR="007824CF" w:rsidRPr="00715407" w:rsidRDefault="007824CF" w:rsidP="007824CF">
      <w:pPr>
        <w:pStyle w:val="uroven2"/>
      </w:pPr>
      <w:r w:rsidRPr="00715407">
        <w:t>zároveň vyplní odůvodnění svého návrhu a podrobnosti umožňující hodnocení kritérií Komisí.</w:t>
      </w:r>
    </w:p>
    <w:p w:rsidR="007824CF" w:rsidRPr="00715407" w:rsidRDefault="007824CF" w:rsidP="007824CF"/>
    <w:p w:rsidR="007824CF" w:rsidRDefault="007824CF" w:rsidP="007824CF">
      <w:pPr>
        <w:pStyle w:val="Nadpis2"/>
      </w:pPr>
    </w:p>
    <w:p w:rsidR="007824CF" w:rsidRPr="00715407" w:rsidRDefault="007824CF" w:rsidP="007824CF">
      <w:pPr>
        <w:pStyle w:val="Nadpis2"/>
      </w:pPr>
      <w:r w:rsidRPr="00715407">
        <w:t>Část I – Kulturní kritéria</w:t>
      </w:r>
    </w:p>
    <w:tbl>
      <w:tblPr>
        <w:tblW w:w="9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68" w:type="dxa"/>
          <w:left w:w="68" w:type="dxa"/>
          <w:bottom w:w="68" w:type="dxa"/>
          <w:right w:w="68" w:type="dxa"/>
        </w:tblCellMar>
        <w:tblLook w:val="00A0" w:firstRow="1" w:lastRow="0" w:firstColumn="1" w:lastColumn="0" w:noHBand="0" w:noVBand="0"/>
      </w:tblPr>
      <w:tblGrid>
        <w:gridCol w:w="8350"/>
        <w:gridCol w:w="1440"/>
      </w:tblGrid>
      <w:tr w:rsidR="007824CF" w:rsidRPr="00410E1F" w:rsidTr="00E033FD">
        <w:trPr>
          <w:gridBefore w:val="1"/>
          <w:wBefore w:w="8350" w:type="dxa"/>
          <w:trHeight w:val="305"/>
        </w:trPr>
        <w:tc>
          <w:tcPr>
            <w:tcW w:w="1440" w:type="dxa"/>
          </w:tcPr>
          <w:p w:rsidR="007824CF" w:rsidRPr="00410E1F" w:rsidRDefault="007824CF" w:rsidP="00E033FD">
            <w:pPr>
              <w:jc w:val="center"/>
            </w:pPr>
            <w:r w:rsidRPr="00410E1F">
              <w:t>počet bodů</w:t>
            </w:r>
          </w:p>
        </w:tc>
      </w:tr>
      <w:tr w:rsidR="007824CF" w:rsidRPr="00410E1F" w:rsidTr="00E033FD">
        <w:trPr>
          <w:trHeight w:val="525"/>
        </w:trPr>
        <w:tc>
          <w:tcPr>
            <w:tcW w:w="8350" w:type="dxa"/>
          </w:tcPr>
          <w:p w:rsidR="007824CF" w:rsidRPr="00410E1F" w:rsidRDefault="007824CF" w:rsidP="00E033FD">
            <w:pPr>
              <w:pStyle w:val="Nadpis2"/>
            </w:pPr>
            <w:r w:rsidRPr="00410E1F">
              <w:t xml:space="preserve">1) příběh / </w:t>
            </w:r>
            <w:r>
              <w:t>námět</w:t>
            </w:r>
            <w:r w:rsidRPr="00410E1F">
              <w:t xml:space="preserve"> / ústřední téma </w:t>
            </w:r>
            <w:r>
              <w:t>AVD</w:t>
            </w:r>
            <w:r w:rsidRPr="00410E1F">
              <w:t xml:space="preserve"> je založeno na ud</w:t>
            </w:r>
            <w:r>
              <w:t xml:space="preserve">álosti, která je součástí české </w:t>
            </w:r>
            <w:r w:rsidRPr="00410E1F">
              <w:t xml:space="preserve">nebo evropské kultury / historie / mytologie / náboženství </w:t>
            </w:r>
          </w:p>
          <w:p w:rsidR="007824CF" w:rsidRPr="00410E1F" w:rsidRDefault="007824CF" w:rsidP="00E033FD">
            <w:pPr>
              <w:pStyle w:val="Nadpis2"/>
            </w:pPr>
            <w:r w:rsidRPr="00410E1F">
              <w:rPr>
                <w:b w:val="0"/>
                <w:i/>
              </w:rPr>
              <w:t xml:space="preserve">Toto kritérium se vykládá s odkazem na projekty založené na událostech, které jsou součástí tradiční české nebo evropské kultury / historie / mytologie/ náboženství   </w:t>
            </w:r>
            <w:r w:rsidRPr="00410E1F">
              <w:t xml:space="preserve">                                                                                                                      </w:t>
            </w:r>
          </w:p>
          <w:p w:rsidR="007824CF" w:rsidRPr="00410E1F" w:rsidRDefault="007824CF" w:rsidP="00E033FD">
            <w:pPr>
              <w:pStyle w:val="Nadpis2"/>
              <w:jc w:val="right"/>
              <w:rPr>
                <w:b w:val="0"/>
                <w:i/>
              </w:rPr>
            </w:pPr>
            <w:r>
              <w:t>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345"/>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Pr="00410E1F" w:rsidRDefault="007824CF" w:rsidP="00E033FD">
            <w:pPr>
              <w:jc w:val="center"/>
              <w:rPr>
                <w:lang w:val="en-US"/>
              </w:rPr>
            </w:pPr>
          </w:p>
          <w:p w:rsidR="007824CF" w:rsidRPr="00410E1F" w:rsidRDefault="007824CF" w:rsidP="00E033FD">
            <w:pPr>
              <w:jc w:val="center"/>
              <w:rPr>
                <w:lang w:val="en-US"/>
              </w:rPr>
            </w:pPr>
          </w:p>
        </w:tc>
        <w:tc>
          <w:tcPr>
            <w:tcW w:w="1440" w:type="dxa"/>
            <w:vMerge/>
          </w:tcPr>
          <w:p w:rsidR="007824CF" w:rsidRPr="00410E1F" w:rsidRDefault="007824CF" w:rsidP="00E033FD">
            <w:pPr>
              <w:jc w:val="center"/>
            </w:pPr>
          </w:p>
        </w:tc>
      </w:tr>
      <w:tr w:rsidR="007824CF" w:rsidRPr="00410E1F" w:rsidTr="00E033FD">
        <w:trPr>
          <w:trHeight w:val="480"/>
        </w:trPr>
        <w:tc>
          <w:tcPr>
            <w:tcW w:w="8350" w:type="dxa"/>
          </w:tcPr>
          <w:p w:rsidR="007824CF" w:rsidRPr="00410E1F" w:rsidRDefault="007824CF" w:rsidP="00E033FD">
            <w:pPr>
              <w:pStyle w:val="Nadpis2"/>
            </w:pPr>
            <w:r w:rsidRPr="00410E1F">
              <w:lastRenderedPageBreak/>
              <w:t xml:space="preserve">2) </w:t>
            </w:r>
            <w:r>
              <w:t>AVD</w:t>
            </w:r>
            <w:r w:rsidRPr="00410E1F">
              <w:t xml:space="preserve"> se zakládá na postavě / osobnosti patřící do české / evropské kultury / historie / společnosti / náboženství         </w:t>
            </w:r>
          </w:p>
          <w:p w:rsidR="007824CF" w:rsidRPr="00410E1F" w:rsidRDefault="007824CF" w:rsidP="00E033FD">
            <w:pPr>
              <w:pStyle w:val="Nadpis2"/>
              <w:rPr>
                <w:b w:val="0"/>
                <w:i/>
              </w:rPr>
            </w:pPr>
            <w:r w:rsidRPr="00410E1F">
              <w:rPr>
                <w:b w:val="0"/>
                <w:i/>
              </w:rPr>
              <w:t xml:space="preserve">Toto kritérium se vykládá s odkazem na projekty založené na postavě / osobnosti, která musí být všeobecně známa. V případě postav / osobností náboženského nebo mytologického původu musí být tato doložitelná literární nebo jinou předlohou.   </w:t>
            </w:r>
          </w:p>
          <w:p w:rsidR="007824CF" w:rsidRPr="00410E1F" w:rsidRDefault="007824CF" w:rsidP="00E033FD">
            <w:pPr>
              <w:pStyle w:val="Nadpis2"/>
              <w:jc w:val="right"/>
              <w:rPr>
                <w:b w:val="0"/>
                <w:i/>
              </w:rPr>
            </w:pPr>
            <w:r>
              <w:t>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390"/>
        </w:trPr>
        <w:tc>
          <w:tcPr>
            <w:tcW w:w="8350" w:type="dxa"/>
          </w:tcPr>
          <w:p w:rsidR="007824CF" w:rsidRPr="00410E1F" w:rsidRDefault="007824CF" w:rsidP="00E033FD">
            <w:pPr>
              <w:rPr>
                <w:lang w:val="en-US"/>
              </w:rPr>
            </w:pPr>
            <w:r w:rsidRPr="00410E1F">
              <w:t xml:space="preserve"> Odůvodnění</w:t>
            </w:r>
            <w:r w:rsidRPr="00410E1F">
              <w:rPr>
                <w:lang w:val="en-US"/>
              </w:rPr>
              <w:t>:</w:t>
            </w:r>
          </w:p>
          <w:p w:rsidR="007824CF" w:rsidRPr="00410E1F" w:rsidRDefault="007824CF" w:rsidP="00E033FD">
            <w:pPr>
              <w:jc w:val="center"/>
            </w:pPr>
          </w:p>
          <w:p w:rsidR="007824CF" w:rsidRPr="00410E1F" w:rsidRDefault="007824CF" w:rsidP="00E033FD">
            <w:pPr>
              <w:jc w:val="center"/>
            </w:pPr>
          </w:p>
          <w:p w:rsidR="007824CF" w:rsidRPr="00410E1F" w:rsidRDefault="007824CF" w:rsidP="00E033FD">
            <w:pPr>
              <w:jc w:val="center"/>
            </w:pPr>
          </w:p>
        </w:tc>
        <w:tc>
          <w:tcPr>
            <w:tcW w:w="1440" w:type="dxa"/>
            <w:vMerge/>
          </w:tcPr>
          <w:p w:rsidR="007824CF" w:rsidRPr="00410E1F" w:rsidRDefault="007824CF" w:rsidP="00E033FD">
            <w:pPr>
              <w:jc w:val="center"/>
            </w:pPr>
          </w:p>
        </w:tc>
      </w:tr>
      <w:tr w:rsidR="007824CF" w:rsidRPr="00410E1F" w:rsidTr="00E033FD">
        <w:trPr>
          <w:trHeight w:val="525"/>
        </w:trPr>
        <w:tc>
          <w:tcPr>
            <w:tcW w:w="8350" w:type="dxa"/>
          </w:tcPr>
          <w:p w:rsidR="007824CF" w:rsidRDefault="007824CF" w:rsidP="00E033FD">
            <w:pPr>
              <w:pStyle w:val="Nadpis2"/>
            </w:pPr>
            <w:r w:rsidRPr="00410E1F">
              <w:t xml:space="preserve">3) příběh </w:t>
            </w:r>
            <w:r>
              <w:t xml:space="preserve">AVD se odehrává nebo </w:t>
            </w:r>
            <w:r w:rsidRPr="00410E1F">
              <w:t>souvisí s evropským prostředím</w:t>
            </w:r>
            <w:r>
              <w:t xml:space="preserve"> </w:t>
            </w:r>
            <w:r w:rsidRPr="00410E1F">
              <w:t>/ místem / lokalitou / architektoni</w:t>
            </w:r>
            <w:r>
              <w:t xml:space="preserve">ckým nebo kulturním prostředím </w:t>
            </w:r>
          </w:p>
          <w:p w:rsidR="007824CF" w:rsidRPr="00F74A31" w:rsidRDefault="007824CF" w:rsidP="00E033FD">
            <w:pPr>
              <w:pStyle w:val="Nadpis2"/>
              <w:jc w:val="right"/>
            </w:pPr>
            <w:r>
              <w:t>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405"/>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Pr="00410E1F" w:rsidRDefault="007824CF" w:rsidP="00E033FD">
            <w:pPr>
              <w:jc w:val="center"/>
            </w:pPr>
          </w:p>
        </w:tc>
        <w:tc>
          <w:tcPr>
            <w:tcW w:w="1440" w:type="dxa"/>
            <w:vMerge/>
          </w:tcPr>
          <w:p w:rsidR="007824CF" w:rsidRPr="00410E1F" w:rsidRDefault="007824CF" w:rsidP="00E033FD">
            <w:pPr>
              <w:jc w:val="center"/>
            </w:pPr>
          </w:p>
        </w:tc>
      </w:tr>
      <w:tr w:rsidR="007824CF" w:rsidRPr="00410E1F" w:rsidTr="00E033FD">
        <w:trPr>
          <w:trHeight w:val="750"/>
        </w:trPr>
        <w:tc>
          <w:tcPr>
            <w:tcW w:w="8350" w:type="dxa"/>
          </w:tcPr>
          <w:p w:rsidR="007824CF" w:rsidRDefault="007824CF" w:rsidP="00E033FD">
            <w:pPr>
              <w:pStyle w:val="Nadpis2"/>
            </w:pPr>
            <w:r w:rsidRPr="00410E1F">
              <w:t xml:space="preserve">4) příběh / </w:t>
            </w:r>
            <w:r>
              <w:t>námět</w:t>
            </w:r>
            <w:r w:rsidRPr="00410E1F">
              <w:t xml:space="preserve"> / ústřední téma </w:t>
            </w:r>
            <w:r>
              <w:t>AVD</w:t>
            </w:r>
            <w:r w:rsidRPr="00410E1F">
              <w:t xml:space="preserve"> je založeno </w:t>
            </w:r>
            <w:r>
              <w:t xml:space="preserve">či inspirováno nebo vzniklo </w:t>
            </w:r>
            <w:r w:rsidRPr="00410E1F">
              <w:t xml:space="preserve">na </w:t>
            </w:r>
            <w:r>
              <w:t xml:space="preserve">motivy </w:t>
            </w:r>
            <w:r w:rsidRPr="00410E1F">
              <w:t>literární</w:t>
            </w:r>
            <w:r>
              <w:t>ho</w:t>
            </w:r>
            <w:r w:rsidRPr="00410E1F">
              <w:t xml:space="preserve"> díl</w:t>
            </w:r>
            <w:r>
              <w:t>a</w:t>
            </w:r>
            <w:r w:rsidRPr="00410E1F">
              <w:t xml:space="preserve"> nebo adaptac</w:t>
            </w:r>
            <w:r>
              <w:t>e</w:t>
            </w:r>
            <w:r w:rsidRPr="00410E1F">
              <w:t xml:space="preserve"> dalších uměleckých odvětví (výtvarného umění, hudby apod.) s kulturní hodnotou </w:t>
            </w:r>
            <w:r>
              <w:t xml:space="preserve">                                     </w:t>
            </w:r>
          </w:p>
          <w:p w:rsidR="007824CF" w:rsidRPr="00F74A31" w:rsidRDefault="007824CF" w:rsidP="00E033FD">
            <w:pPr>
              <w:pStyle w:val="Nadpis2"/>
              <w:jc w:val="right"/>
            </w:pPr>
            <w:r>
              <w:t xml:space="preserve">                                                          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465"/>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Default="007824CF" w:rsidP="00E033FD">
            <w:pPr>
              <w:jc w:val="center"/>
            </w:pPr>
          </w:p>
          <w:p w:rsidR="007824CF" w:rsidRPr="00410E1F" w:rsidRDefault="007824CF" w:rsidP="00E033FD">
            <w:pPr>
              <w:jc w:val="center"/>
            </w:pPr>
          </w:p>
        </w:tc>
        <w:tc>
          <w:tcPr>
            <w:tcW w:w="1440" w:type="dxa"/>
            <w:vMerge/>
          </w:tcPr>
          <w:p w:rsidR="007824CF" w:rsidRPr="00410E1F" w:rsidRDefault="007824CF" w:rsidP="00E033FD">
            <w:pPr>
              <w:jc w:val="center"/>
            </w:pPr>
          </w:p>
        </w:tc>
      </w:tr>
    </w:tbl>
    <w:p w:rsidR="007824CF" w:rsidRPr="00715407" w:rsidRDefault="007824CF" w:rsidP="007824CF"/>
    <w:tbl>
      <w:tblPr>
        <w:tblW w:w="9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68" w:type="dxa"/>
          <w:left w:w="68" w:type="dxa"/>
          <w:bottom w:w="68" w:type="dxa"/>
          <w:right w:w="68" w:type="dxa"/>
        </w:tblCellMar>
        <w:tblLook w:val="00A0" w:firstRow="1" w:lastRow="0" w:firstColumn="1" w:lastColumn="0" w:noHBand="0" w:noVBand="0"/>
      </w:tblPr>
      <w:tblGrid>
        <w:gridCol w:w="8350"/>
        <w:gridCol w:w="1440"/>
      </w:tblGrid>
      <w:tr w:rsidR="007824CF" w:rsidRPr="00410E1F" w:rsidTr="00E033FD">
        <w:trPr>
          <w:trHeight w:val="465"/>
        </w:trPr>
        <w:tc>
          <w:tcPr>
            <w:tcW w:w="8350" w:type="dxa"/>
          </w:tcPr>
          <w:p w:rsidR="007824CF" w:rsidRDefault="007824CF" w:rsidP="00E033FD">
            <w:pPr>
              <w:pStyle w:val="Nadpis2"/>
            </w:pPr>
            <w:r w:rsidRPr="00410E1F">
              <w:t xml:space="preserve">5) příběh / </w:t>
            </w:r>
            <w:r>
              <w:t>námět</w:t>
            </w:r>
            <w:r w:rsidRPr="00410E1F">
              <w:t xml:space="preserve"> / ústřední téma </w:t>
            </w:r>
            <w:r>
              <w:t>AVD</w:t>
            </w:r>
            <w:r w:rsidRPr="00410E1F">
              <w:t xml:space="preserve"> je zaměřeno na aktuální kulturní / sociologické / politické téma české nebo evropské společnosti                     </w:t>
            </w:r>
          </w:p>
          <w:p w:rsidR="007824CF" w:rsidRPr="00410E1F" w:rsidRDefault="007824CF" w:rsidP="00E033FD">
            <w:pPr>
              <w:pStyle w:val="Nadpis2"/>
              <w:jc w:val="right"/>
            </w:pPr>
            <w:r w:rsidRPr="00410E1F">
              <w:t xml:space="preserve">        </w:t>
            </w:r>
            <w:r>
              <w:t xml:space="preserve">                              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690"/>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Pr="00410E1F" w:rsidRDefault="007824CF" w:rsidP="00E033FD">
            <w:pPr>
              <w:jc w:val="center"/>
              <w:rPr>
                <w:lang w:val="en-US"/>
              </w:rP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825"/>
        </w:trPr>
        <w:tc>
          <w:tcPr>
            <w:tcW w:w="8350" w:type="dxa"/>
          </w:tcPr>
          <w:p w:rsidR="007824CF" w:rsidRDefault="007824CF" w:rsidP="00E033FD">
            <w:pPr>
              <w:pStyle w:val="Nadpis2"/>
            </w:pPr>
            <w:r w:rsidRPr="00410E1F">
              <w:t xml:space="preserve">6) </w:t>
            </w:r>
            <w:r>
              <w:t>AVD</w:t>
            </w:r>
            <w:r w:rsidRPr="00410E1F">
              <w:t xml:space="preserve"> reflektuje významnou českou nebo evropskou hodnot</w:t>
            </w:r>
            <w:r>
              <w:t xml:space="preserve">u, jako je kulturní rozmanitost / </w:t>
            </w:r>
            <w:r w:rsidRPr="00410E1F">
              <w:t xml:space="preserve">solidarita / rovnost / ochrana menšin nebo lidských práv / tolerance / ochrana životního prostředí / respektování tradic kultury nebo rodiny                         </w:t>
            </w:r>
            <w:r>
              <w:t xml:space="preserve">                            </w:t>
            </w:r>
          </w:p>
          <w:p w:rsidR="007824CF" w:rsidRPr="00410E1F" w:rsidRDefault="007824CF" w:rsidP="00E033FD">
            <w:pPr>
              <w:pStyle w:val="Nadpis2"/>
              <w:jc w:val="right"/>
            </w:pPr>
            <w:r>
              <w:t>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615"/>
        </w:trPr>
        <w:tc>
          <w:tcPr>
            <w:tcW w:w="8350" w:type="dxa"/>
          </w:tcPr>
          <w:p w:rsidR="007824CF" w:rsidRDefault="007824CF" w:rsidP="00E033FD">
            <w:pPr>
              <w:rPr>
                <w:lang w:val="en-US"/>
              </w:rPr>
            </w:pPr>
            <w:r w:rsidRPr="00410E1F">
              <w:t>Odůvodnění</w:t>
            </w:r>
            <w:r w:rsidRPr="00410E1F">
              <w:rPr>
                <w:lang w:val="en-US"/>
              </w:rPr>
              <w:t>:</w:t>
            </w:r>
          </w:p>
          <w:p w:rsidR="007824CF" w:rsidRPr="00410E1F" w:rsidRDefault="007824CF" w:rsidP="00E033FD">
            <w:pPr>
              <w:rPr>
                <w:lang w:val="en-US"/>
              </w:rPr>
            </w:pPr>
          </w:p>
          <w:p w:rsidR="007824CF" w:rsidRPr="00410E1F" w:rsidRDefault="007824CF" w:rsidP="00E033FD">
            <w:pPr>
              <w:jc w:val="cente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435"/>
        </w:trPr>
        <w:tc>
          <w:tcPr>
            <w:tcW w:w="8350" w:type="dxa"/>
          </w:tcPr>
          <w:p w:rsidR="007824CF" w:rsidRDefault="007824CF" w:rsidP="00E033FD">
            <w:pPr>
              <w:pStyle w:val="Nadpis2"/>
            </w:pPr>
            <w:r w:rsidRPr="00410E1F">
              <w:t xml:space="preserve">7) </w:t>
            </w:r>
            <w:r>
              <w:t>AVD</w:t>
            </w:r>
            <w:r w:rsidRPr="00410E1F">
              <w:t xml:space="preserve"> je zaměřen</w:t>
            </w:r>
            <w:r>
              <w:t>o</w:t>
            </w:r>
            <w:r w:rsidRPr="00410E1F">
              <w:t xml:space="preserve"> na českou / evropskou kulturu / identitu nebo české / evropské zvyky a tradice                                                                                                    </w:t>
            </w:r>
            <w:r>
              <w:t xml:space="preserve">                           </w:t>
            </w:r>
          </w:p>
          <w:p w:rsidR="007824CF" w:rsidRPr="00410E1F" w:rsidRDefault="007824CF" w:rsidP="00E033FD">
            <w:pPr>
              <w:pStyle w:val="Nadpis2"/>
              <w:jc w:val="right"/>
            </w:pPr>
            <w:r>
              <w:t xml:space="preserve">   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375"/>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Pr="00410E1F" w:rsidRDefault="007824CF" w:rsidP="00E033FD">
            <w:pPr>
              <w:jc w:val="center"/>
              <w:rPr>
                <w:lang w:val="en-US"/>
              </w:rP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375"/>
        </w:trPr>
        <w:tc>
          <w:tcPr>
            <w:tcW w:w="8350" w:type="dxa"/>
          </w:tcPr>
          <w:p w:rsidR="007824CF" w:rsidRPr="00410E1F" w:rsidRDefault="007824CF" w:rsidP="00E033FD">
            <w:pPr>
              <w:pStyle w:val="Nadpis2"/>
            </w:pPr>
            <w:r w:rsidRPr="00410E1F">
              <w:lastRenderedPageBreak/>
              <w:t xml:space="preserve">8) příběh / </w:t>
            </w:r>
            <w:r>
              <w:t>námět</w:t>
            </w:r>
            <w:r w:rsidRPr="00410E1F">
              <w:t xml:space="preserve"> / ústřední téma </w:t>
            </w:r>
            <w:r>
              <w:t>AVD</w:t>
            </w:r>
            <w:r w:rsidRPr="00410E1F">
              <w:t xml:space="preserve"> je založeno na aktuálních nebo historických světových událostech s dopadem na evropskou / českou společnost </w:t>
            </w:r>
          </w:p>
          <w:p w:rsidR="007824CF" w:rsidRDefault="007824CF" w:rsidP="00E033FD">
            <w:pPr>
              <w:pStyle w:val="Nadpis2"/>
              <w:rPr>
                <w:b w:val="0"/>
                <w:i/>
              </w:rPr>
            </w:pPr>
            <w:r w:rsidRPr="00410E1F">
              <w:rPr>
                <w:b w:val="0"/>
                <w:i/>
              </w:rPr>
              <w:t xml:space="preserve">Toto kritérium se vykládá s odkazem na projekty založené na současných nebo historických událostech s aktuálním dopadem na současnou evropskou / českou společnost.    </w:t>
            </w:r>
          </w:p>
          <w:p w:rsidR="007824CF" w:rsidRPr="00410E1F" w:rsidRDefault="007824CF" w:rsidP="00E033FD">
            <w:pPr>
              <w:pStyle w:val="Nadpis2"/>
              <w:jc w:val="right"/>
              <w:rPr>
                <w:b w:val="0"/>
                <w:i/>
              </w:rPr>
            </w:pPr>
            <w:r>
              <w:t>max. 2</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913"/>
        </w:trPr>
        <w:tc>
          <w:tcPr>
            <w:tcW w:w="8350" w:type="dxa"/>
          </w:tcPr>
          <w:p w:rsidR="007824CF" w:rsidRPr="00410E1F" w:rsidRDefault="007824CF" w:rsidP="00E033FD">
            <w:r w:rsidRPr="00410E1F">
              <w:t>Odůvodnění:</w:t>
            </w:r>
          </w:p>
          <w:p w:rsidR="007824CF" w:rsidRDefault="007824CF" w:rsidP="00E033FD">
            <w:pPr>
              <w:jc w:val="center"/>
            </w:pPr>
          </w:p>
          <w:p w:rsidR="007824CF" w:rsidRDefault="007824CF" w:rsidP="00E033FD">
            <w:pPr>
              <w:jc w:val="cente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453"/>
        </w:trPr>
        <w:tc>
          <w:tcPr>
            <w:tcW w:w="8350" w:type="dxa"/>
            <w:vAlign w:val="center"/>
          </w:tcPr>
          <w:p w:rsidR="007824CF" w:rsidRDefault="007824CF" w:rsidP="00E033FD">
            <w:pPr>
              <w:rPr>
                <w:b/>
              </w:rPr>
            </w:pPr>
            <w:r w:rsidRPr="00AE5A01">
              <w:rPr>
                <w:b/>
              </w:rPr>
              <w:t>C</w:t>
            </w:r>
            <w:r>
              <w:rPr>
                <w:b/>
              </w:rPr>
              <w:t>elkem</w:t>
            </w:r>
          </w:p>
          <w:p w:rsidR="007824CF" w:rsidRPr="00F7576B" w:rsidRDefault="007824CF" w:rsidP="00E033FD">
            <w:r w:rsidRPr="00F7576B">
              <w:t xml:space="preserve">(nutné získat alespoň 4 body v rámci </w:t>
            </w:r>
            <w:r>
              <w:t>K</w:t>
            </w:r>
            <w:r w:rsidRPr="00F7576B">
              <w:t xml:space="preserve">ulturních </w:t>
            </w:r>
            <w:r>
              <w:t>krité</w:t>
            </w:r>
            <w:r w:rsidRPr="00F7576B">
              <w:t>rií)</w:t>
            </w:r>
          </w:p>
        </w:tc>
        <w:tc>
          <w:tcPr>
            <w:tcW w:w="0" w:type="auto"/>
            <w:vAlign w:val="center"/>
          </w:tcPr>
          <w:p w:rsidR="007824CF" w:rsidRPr="00410E1F" w:rsidRDefault="007824CF" w:rsidP="00E033FD">
            <w:pPr>
              <w:jc w:val="center"/>
            </w:pPr>
          </w:p>
        </w:tc>
      </w:tr>
    </w:tbl>
    <w:p w:rsidR="007824CF" w:rsidRPr="00715407" w:rsidRDefault="007824CF" w:rsidP="007824CF"/>
    <w:p w:rsidR="007824CF" w:rsidRDefault="007824CF" w:rsidP="007824CF"/>
    <w:p w:rsidR="007824CF" w:rsidRPr="00715407" w:rsidRDefault="007824CF" w:rsidP="007824CF">
      <w:pPr>
        <w:pStyle w:val="Nadpis2"/>
      </w:pPr>
      <w:r w:rsidRPr="00715407">
        <w:t>Část II –</w:t>
      </w:r>
      <w:r>
        <w:t xml:space="preserve"> </w:t>
      </w:r>
      <w:r w:rsidRPr="00715407">
        <w:t>Výrobní kritéria</w:t>
      </w:r>
    </w:p>
    <w:tbl>
      <w:tblPr>
        <w:tblW w:w="9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68" w:type="dxa"/>
          <w:left w:w="68" w:type="dxa"/>
          <w:bottom w:w="68" w:type="dxa"/>
          <w:right w:w="68" w:type="dxa"/>
        </w:tblCellMar>
        <w:tblLook w:val="00A0" w:firstRow="1" w:lastRow="0" w:firstColumn="1" w:lastColumn="0" w:noHBand="0" w:noVBand="0"/>
      </w:tblPr>
      <w:tblGrid>
        <w:gridCol w:w="8350"/>
        <w:gridCol w:w="1440"/>
      </w:tblGrid>
      <w:tr w:rsidR="007824CF" w:rsidRPr="00410E1F" w:rsidTr="00E033FD">
        <w:trPr>
          <w:gridBefore w:val="1"/>
          <w:wBefore w:w="8350" w:type="dxa"/>
          <w:trHeight w:val="387"/>
        </w:trPr>
        <w:tc>
          <w:tcPr>
            <w:tcW w:w="1440" w:type="dxa"/>
          </w:tcPr>
          <w:p w:rsidR="007824CF" w:rsidRPr="00410E1F" w:rsidRDefault="007824CF" w:rsidP="00E033FD">
            <w:pPr>
              <w:jc w:val="center"/>
            </w:pPr>
            <w:r w:rsidRPr="00410E1F">
              <w:t>počet bodů</w:t>
            </w:r>
          </w:p>
        </w:tc>
      </w:tr>
      <w:tr w:rsidR="007824CF" w:rsidRPr="00410E1F" w:rsidTr="00E033FD">
        <w:trPr>
          <w:trHeight w:val="404"/>
        </w:trPr>
        <w:tc>
          <w:tcPr>
            <w:tcW w:w="8350" w:type="dxa"/>
          </w:tcPr>
          <w:p w:rsidR="007824CF" w:rsidRDefault="007824CF" w:rsidP="00E033FD">
            <w:pPr>
              <w:pStyle w:val="Nadpis2"/>
            </w:pPr>
            <w:r w:rsidRPr="00410E1F">
              <w:t xml:space="preserve">9) </w:t>
            </w:r>
            <w:r>
              <w:t>AVD</w:t>
            </w:r>
            <w:r w:rsidRPr="00410E1F">
              <w:t xml:space="preserve"> je kinematografické dílo, které přispívá k rozvoji daného žánru</w:t>
            </w:r>
            <w:r>
              <w:t>. Definujte typ žánru a vysvětlete, jakým způsobem ho rozvíjí (např. nejde po určitých stereotypech daného žánru, ale pracuje s ním novátorským způsobem a dále jej rozvíjí).</w:t>
            </w:r>
            <w:r w:rsidRPr="00410E1F">
              <w:t xml:space="preserve">                     </w:t>
            </w:r>
          </w:p>
          <w:p w:rsidR="007824CF" w:rsidRPr="00410E1F" w:rsidRDefault="007824CF" w:rsidP="00E033FD">
            <w:pPr>
              <w:pStyle w:val="Nadpis2"/>
              <w:jc w:val="right"/>
            </w:pPr>
            <w:r>
              <w:t>max. 3</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345"/>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Default="007824CF" w:rsidP="00E033FD">
            <w:pPr>
              <w:jc w:val="center"/>
              <w:rPr>
                <w:lang w:val="en-US"/>
              </w:rPr>
            </w:pPr>
          </w:p>
          <w:p w:rsidR="007824CF" w:rsidRPr="00410E1F" w:rsidRDefault="007824CF" w:rsidP="00E033FD">
            <w:pPr>
              <w:jc w:val="center"/>
              <w:rPr>
                <w:lang w:val="en-US"/>
              </w:rPr>
            </w:pPr>
          </w:p>
        </w:tc>
        <w:tc>
          <w:tcPr>
            <w:tcW w:w="0" w:type="auto"/>
            <w:vMerge/>
          </w:tcPr>
          <w:p w:rsidR="007824CF" w:rsidRPr="00410E1F" w:rsidRDefault="007824CF" w:rsidP="00E033FD">
            <w:pPr>
              <w:jc w:val="center"/>
            </w:pPr>
          </w:p>
        </w:tc>
      </w:tr>
      <w:tr w:rsidR="007824CF" w:rsidRPr="00410E1F" w:rsidTr="00E033FD">
        <w:trPr>
          <w:trHeight w:val="480"/>
        </w:trPr>
        <w:tc>
          <w:tcPr>
            <w:tcW w:w="8350" w:type="dxa"/>
          </w:tcPr>
          <w:p w:rsidR="007824CF" w:rsidRPr="00410E1F" w:rsidRDefault="007824CF" w:rsidP="00E033FD">
            <w:pPr>
              <w:pStyle w:val="Nadpis2"/>
            </w:pPr>
            <w:r w:rsidRPr="00410E1F">
              <w:t xml:space="preserve">10) tvůrci </w:t>
            </w:r>
            <w:r>
              <w:t>AVD</w:t>
            </w:r>
            <w:r w:rsidRPr="00410E1F">
              <w:t xml:space="preserve"> jsou čeští občané nebo občané států EHP:</w:t>
            </w:r>
          </w:p>
          <w:p w:rsidR="007824CF" w:rsidRPr="00FA3B33" w:rsidRDefault="007824CF" w:rsidP="007824CF">
            <w:pPr>
              <w:pStyle w:val="Nadpis2"/>
              <w:numPr>
                <w:ilvl w:val="0"/>
                <w:numId w:val="111"/>
              </w:numPr>
              <w:rPr>
                <w:b w:val="0"/>
              </w:rPr>
            </w:pPr>
            <w:r w:rsidRPr="00FA3B33">
              <w:rPr>
                <w:b w:val="0"/>
              </w:rPr>
              <w:t>režisér</w:t>
            </w:r>
          </w:p>
          <w:p w:rsidR="007824CF" w:rsidRPr="00FA3B33" w:rsidRDefault="007824CF" w:rsidP="007824CF">
            <w:pPr>
              <w:pStyle w:val="Nadpis2"/>
              <w:numPr>
                <w:ilvl w:val="0"/>
                <w:numId w:val="111"/>
              </w:numPr>
              <w:rPr>
                <w:b w:val="0"/>
              </w:rPr>
            </w:pPr>
            <w:r w:rsidRPr="00FA3B33">
              <w:rPr>
                <w:b w:val="0"/>
              </w:rPr>
              <w:t xml:space="preserve">producent / koproducent </w:t>
            </w:r>
          </w:p>
          <w:p w:rsidR="007824CF" w:rsidRPr="00FA3B33" w:rsidRDefault="007824CF" w:rsidP="007824CF">
            <w:pPr>
              <w:pStyle w:val="Nadpis2"/>
              <w:numPr>
                <w:ilvl w:val="0"/>
                <w:numId w:val="111"/>
              </w:numPr>
              <w:rPr>
                <w:b w:val="0"/>
              </w:rPr>
            </w:pPr>
            <w:r w:rsidRPr="00FA3B33">
              <w:rPr>
                <w:b w:val="0"/>
              </w:rPr>
              <w:t>hlavní kameraman</w:t>
            </w:r>
          </w:p>
          <w:p w:rsidR="007824CF" w:rsidRPr="00FA3B33" w:rsidRDefault="007824CF" w:rsidP="007824CF">
            <w:pPr>
              <w:pStyle w:val="Nadpis2"/>
              <w:numPr>
                <w:ilvl w:val="0"/>
                <w:numId w:val="111"/>
              </w:numPr>
              <w:rPr>
                <w:b w:val="0"/>
              </w:rPr>
            </w:pPr>
            <w:r w:rsidRPr="00FA3B33">
              <w:rPr>
                <w:b w:val="0"/>
              </w:rPr>
              <w:t>scenárista</w:t>
            </w:r>
          </w:p>
          <w:p w:rsidR="007824CF" w:rsidRPr="00FA3B33" w:rsidRDefault="007824CF" w:rsidP="007824CF">
            <w:pPr>
              <w:pStyle w:val="Nadpis2"/>
              <w:numPr>
                <w:ilvl w:val="0"/>
                <w:numId w:val="111"/>
              </w:numPr>
              <w:rPr>
                <w:b w:val="0"/>
              </w:rPr>
            </w:pPr>
            <w:r>
              <w:rPr>
                <w:b w:val="0"/>
              </w:rPr>
              <w:t>hlavní protagonista</w:t>
            </w:r>
            <w:r w:rsidRPr="00FA3B33">
              <w:rPr>
                <w:b w:val="0"/>
              </w:rPr>
              <w:t xml:space="preserve"> </w:t>
            </w:r>
          </w:p>
          <w:p w:rsidR="007824CF" w:rsidRPr="00FA3B33" w:rsidRDefault="007824CF" w:rsidP="007824CF">
            <w:pPr>
              <w:pStyle w:val="Nadpis2"/>
              <w:numPr>
                <w:ilvl w:val="0"/>
                <w:numId w:val="111"/>
              </w:numPr>
              <w:rPr>
                <w:b w:val="0"/>
              </w:rPr>
            </w:pPr>
            <w:r>
              <w:rPr>
                <w:b w:val="0"/>
              </w:rPr>
              <w:t>vedlejší protagonista</w:t>
            </w:r>
          </w:p>
          <w:p w:rsidR="007824CF" w:rsidRPr="00FA3B33" w:rsidRDefault="007824CF" w:rsidP="007824CF">
            <w:pPr>
              <w:pStyle w:val="Nadpis2"/>
              <w:numPr>
                <w:ilvl w:val="0"/>
                <w:numId w:val="111"/>
              </w:numPr>
              <w:rPr>
                <w:b w:val="0"/>
              </w:rPr>
            </w:pPr>
            <w:r w:rsidRPr="00FA3B33">
              <w:rPr>
                <w:b w:val="0"/>
              </w:rPr>
              <w:t>autor původní hudby</w:t>
            </w:r>
          </w:p>
          <w:p w:rsidR="007824CF" w:rsidRPr="00FA3B33" w:rsidRDefault="007824CF" w:rsidP="007824CF">
            <w:pPr>
              <w:pStyle w:val="Nadpis2"/>
              <w:numPr>
                <w:ilvl w:val="0"/>
                <w:numId w:val="111"/>
              </w:numPr>
              <w:rPr>
                <w:b w:val="0"/>
              </w:rPr>
            </w:pPr>
            <w:r w:rsidRPr="00FA3B33">
              <w:rPr>
                <w:b w:val="0"/>
              </w:rPr>
              <w:t>střihač</w:t>
            </w:r>
          </w:p>
          <w:p w:rsidR="007824CF" w:rsidRPr="00FA3B33" w:rsidRDefault="007824CF" w:rsidP="007824CF">
            <w:pPr>
              <w:pStyle w:val="Nadpis2"/>
              <w:numPr>
                <w:ilvl w:val="0"/>
                <w:numId w:val="111"/>
              </w:numPr>
              <w:rPr>
                <w:b w:val="0"/>
              </w:rPr>
            </w:pPr>
            <w:r>
              <w:rPr>
                <w:b w:val="0"/>
              </w:rPr>
              <w:t>zvukař</w:t>
            </w:r>
          </w:p>
          <w:p w:rsidR="007824CF" w:rsidRPr="00FA3B33" w:rsidRDefault="007824CF" w:rsidP="007824CF">
            <w:pPr>
              <w:pStyle w:val="Nadpis2"/>
              <w:numPr>
                <w:ilvl w:val="0"/>
                <w:numId w:val="111"/>
              </w:numPr>
              <w:rPr>
                <w:b w:val="0"/>
              </w:rPr>
            </w:pPr>
            <w:r w:rsidRPr="00FA3B33">
              <w:rPr>
                <w:b w:val="0"/>
              </w:rPr>
              <w:t>vedoucí produkce</w:t>
            </w:r>
          </w:p>
          <w:p w:rsidR="007824CF" w:rsidRPr="00FA3B33" w:rsidRDefault="007824CF" w:rsidP="007824CF">
            <w:pPr>
              <w:pStyle w:val="Nadpis2"/>
              <w:numPr>
                <w:ilvl w:val="0"/>
                <w:numId w:val="111"/>
              </w:numPr>
              <w:rPr>
                <w:b w:val="0"/>
              </w:rPr>
            </w:pPr>
            <w:r w:rsidRPr="00FA3B33">
              <w:rPr>
                <w:b w:val="0"/>
              </w:rPr>
              <w:t>supervisor postprodukce nebo VFX</w:t>
            </w:r>
          </w:p>
          <w:p w:rsidR="007824CF" w:rsidRDefault="007824CF" w:rsidP="007824CF">
            <w:pPr>
              <w:pStyle w:val="Nadpis2"/>
              <w:numPr>
                <w:ilvl w:val="0"/>
                <w:numId w:val="111"/>
              </w:numPr>
              <w:rPr>
                <w:b w:val="0"/>
              </w:rPr>
            </w:pPr>
            <w:r w:rsidRPr="00FA3B33">
              <w:rPr>
                <w:b w:val="0"/>
              </w:rPr>
              <w:t>2. kameraman</w:t>
            </w:r>
          </w:p>
          <w:p w:rsidR="007824CF" w:rsidRPr="00EA7D0B" w:rsidRDefault="007824CF" w:rsidP="007824CF">
            <w:pPr>
              <w:pStyle w:val="Nadpis2"/>
              <w:numPr>
                <w:ilvl w:val="0"/>
                <w:numId w:val="111"/>
              </w:numPr>
              <w:rPr>
                <w:b w:val="0"/>
              </w:rPr>
            </w:pPr>
            <w:r>
              <w:rPr>
                <w:b w:val="0"/>
              </w:rPr>
              <w:t>rešeršista</w:t>
            </w:r>
          </w:p>
          <w:p w:rsidR="007824CF" w:rsidRPr="00FA3B33" w:rsidRDefault="007824CF" w:rsidP="007824CF">
            <w:pPr>
              <w:pStyle w:val="Nadpis2"/>
              <w:numPr>
                <w:ilvl w:val="0"/>
                <w:numId w:val="111"/>
              </w:numPr>
              <w:rPr>
                <w:b w:val="0"/>
              </w:rPr>
            </w:pPr>
            <w:r>
              <w:rPr>
                <w:b w:val="0"/>
              </w:rPr>
              <w:t>jiné (uveďte)……………………</w:t>
            </w:r>
          </w:p>
          <w:p w:rsidR="007824CF" w:rsidRPr="00EA7D0B" w:rsidRDefault="007824CF" w:rsidP="00E033FD"/>
          <w:p w:rsidR="007824CF" w:rsidRPr="00410E1F" w:rsidRDefault="007824CF" w:rsidP="00E033FD">
            <w:pPr>
              <w:pStyle w:val="Nadpis2"/>
              <w:jc w:val="right"/>
            </w:pPr>
            <w:r w:rsidRPr="00410E1F">
              <w:t xml:space="preserve">                                                         </w:t>
            </w:r>
            <w:r>
              <w:t xml:space="preserve">                              </w:t>
            </w:r>
            <w:r>
              <w:rPr>
                <w:rFonts w:cs="Arial"/>
              </w:rPr>
              <w:t>½</w:t>
            </w:r>
            <w:r>
              <w:t xml:space="preserve"> </w:t>
            </w:r>
            <w:r w:rsidRPr="00410E1F">
              <w:t>bodu za položku, maximum 7 bodů</w:t>
            </w:r>
          </w:p>
        </w:tc>
        <w:tc>
          <w:tcPr>
            <w:tcW w:w="1440" w:type="dxa"/>
            <w:vMerge w:val="restart"/>
          </w:tcPr>
          <w:p w:rsidR="007824CF" w:rsidRPr="00410E1F" w:rsidRDefault="007824CF" w:rsidP="00E033FD">
            <w:pPr>
              <w:jc w:val="center"/>
            </w:pPr>
          </w:p>
        </w:tc>
      </w:tr>
      <w:tr w:rsidR="007824CF" w:rsidRPr="00410E1F" w:rsidTr="00E033FD">
        <w:trPr>
          <w:trHeight w:val="815"/>
        </w:trPr>
        <w:tc>
          <w:tcPr>
            <w:tcW w:w="8350" w:type="dxa"/>
          </w:tcPr>
          <w:p w:rsidR="007824CF" w:rsidRPr="00410E1F" w:rsidRDefault="007824CF" w:rsidP="00E033FD">
            <w:pPr>
              <w:rPr>
                <w:lang w:val="en-US"/>
              </w:rPr>
            </w:pPr>
            <w:r w:rsidRPr="00410E1F">
              <w:t xml:space="preserve"> Odůvodnění</w:t>
            </w:r>
            <w:r w:rsidRPr="00410E1F">
              <w:rPr>
                <w:lang w:val="en-US"/>
              </w:rPr>
              <w:t>:</w:t>
            </w:r>
          </w:p>
          <w:p w:rsidR="007824CF" w:rsidRPr="00410E1F" w:rsidRDefault="007824CF" w:rsidP="00E033FD">
            <w:pPr>
              <w:jc w:val="center"/>
            </w:pPr>
          </w:p>
          <w:p w:rsidR="007824CF" w:rsidRDefault="007824CF" w:rsidP="00E033FD">
            <w:pPr>
              <w:jc w:val="cente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1633"/>
        </w:trPr>
        <w:tc>
          <w:tcPr>
            <w:tcW w:w="8350" w:type="dxa"/>
          </w:tcPr>
          <w:p w:rsidR="007824CF" w:rsidRPr="00410E1F" w:rsidRDefault="007824CF" w:rsidP="00E033FD">
            <w:pPr>
              <w:pStyle w:val="Nadpis2"/>
            </w:pPr>
            <w:r w:rsidRPr="00410E1F">
              <w:lastRenderedPageBreak/>
              <w:t xml:space="preserve">11) finální verze </w:t>
            </w:r>
            <w:r>
              <w:t>AVD</w:t>
            </w:r>
            <w:r w:rsidRPr="00410E1F">
              <w:t xml:space="preserve"> je v kterémkoliv jazyku EHP</w:t>
            </w:r>
          </w:p>
          <w:p w:rsidR="007824CF" w:rsidRDefault="007824CF" w:rsidP="007824CF">
            <w:pPr>
              <w:pStyle w:val="Nadpis2"/>
              <w:numPr>
                <w:ilvl w:val="0"/>
                <w:numId w:val="112"/>
              </w:numPr>
              <w:rPr>
                <w:b w:val="0"/>
                <w:i/>
              </w:rPr>
            </w:pPr>
            <w:r w:rsidRPr="00410E1F">
              <w:rPr>
                <w:b w:val="0"/>
                <w:i/>
              </w:rPr>
              <w:t>alespoň 10 % dialogu z celkového časového rozsahu finální verze filmu</w:t>
            </w:r>
            <w:r>
              <w:rPr>
                <w:b w:val="0"/>
                <w:i/>
              </w:rPr>
              <w:t xml:space="preserve"> – 1 bod</w:t>
            </w:r>
          </w:p>
          <w:p w:rsidR="007824CF" w:rsidRDefault="007824CF" w:rsidP="007824CF">
            <w:pPr>
              <w:pStyle w:val="Nadpis2"/>
              <w:numPr>
                <w:ilvl w:val="0"/>
                <w:numId w:val="112"/>
              </w:numPr>
              <w:rPr>
                <w:b w:val="0"/>
                <w:i/>
              </w:rPr>
            </w:pPr>
            <w:r w:rsidRPr="00410E1F">
              <w:rPr>
                <w:b w:val="0"/>
                <w:i/>
              </w:rPr>
              <w:t>alespoň 25 % dialogu z celkového časového rozsahu finální verze filmu</w:t>
            </w:r>
            <w:r>
              <w:rPr>
                <w:b w:val="0"/>
                <w:i/>
              </w:rPr>
              <w:t xml:space="preserve"> – 2 body</w:t>
            </w:r>
          </w:p>
          <w:p w:rsidR="007824CF" w:rsidRDefault="007824CF" w:rsidP="007824CF">
            <w:pPr>
              <w:pStyle w:val="Nadpis2"/>
              <w:numPr>
                <w:ilvl w:val="0"/>
                <w:numId w:val="112"/>
              </w:numPr>
              <w:rPr>
                <w:b w:val="0"/>
                <w:i/>
              </w:rPr>
            </w:pPr>
            <w:r w:rsidRPr="00410E1F">
              <w:rPr>
                <w:b w:val="0"/>
                <w:i/>
              </w:rPr>
              <w:t>alespoň 50 % dialogu z celkového časového rozsahu finální verze filmu</w:t>
            </w:r>
            <w:r>
              <w:rPr>
                <w:b w:val="0"/>
                <w:i/>
              </w:rPr>
              <w:t xml:space="preserve"> – 3 body</w:t>
            </w:r>
          </w:p>
          <w:p w:rsidR="007824CF" w:rsidRPr="00410E1F" w:rsidRDefault="007824CF" w:rsidP="007824CF">
            <w:pPr>
              <w:pStyle w:val="Nadpis2"/>
              <w:numPr>
                <w:ilvl w:val="0"/>
                <w:numId w:val="112"/>
              </w:numPr>
              <w:rPr>
                <w:b w:val="0"/>
                <w:i/>
              </w:rPr>
            </w:pPr>
            <w:r>
              <w:rPr>
                <w:b w:val="0"/>
                <w:i/>
              </w:rPr>
              <w:t>alespoň 75 %</w:t>
            </w:r>
            <w:r w:rsidRPr="00410E1F">
              <w:rPr>
                <w:b w:val="0"/>
                <w:i/>
              </w:rPr>
              <w:t xml:space="preserve"> dialogu z celkového časového rozsahu finální verze filmu</w:t>
            </w:r>
            <w:r>
              <w:rPr>
                <w:b w:val="0"/>
                <w:i/>
              </w:rPr>
              <w:t xml:space="preserve"> – 4 body</w:t>
            </w:r>
            <w:r w:rsidRPr="00410E1F">
              <w:rPr>
                <w:b w:val="0"/>
                <w:i/>
              </w:rPr>
              <w:t xml:space="preserve">                                                                        </w:t>
            </w:r>
          </w:p>
          <w:p w:rsidR="007824CF" w:rsidRDefault="007824CF" w:rsidP="00E033FD">
            <w:pPr>
              <w:pStyle w:val="Nadpis2"/>
              <w:jc w:val="right"/>
              <w:rPr>
                <w:b w:val="0"/>
                <w:i/>
              </w:rPr>
            </w:pPr>
            <w:r w:rsidRPr="00410E1F">
              <w:rPr>
                <w:b w:val="0"/>
                <w:i/>
              </w:rPr>
              <w:t xml:space="preserve">                                                                                                                             </w:t>
            </w:r>
          </w:p>
          <w:p w:rsidR="007824CF" w:rsidRPr="00410E1F" w:rsidRDefault="007824CF" w:rsidP="00E033FD">
            <w:pPr>
              <w:pStyle w:val="Nadpis2"/>
              <w:jc w:val="right"/>
            </w:pPr>
            <w:r w:rsidRPr="00410E1F">
              <w:rPr>
                <w:b w:val="0"/>
                <w:i/>
              </w:rPr>
              <w:t xml:space="preserve">     </w:t>
            </w:r>
            <w:r>
              <w:t>max. 4</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909"/>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jc w:val="center"/>
              <w:rPr>
                <w:lang w:val="en-US"/>
              </w:rPr>
            </w:pPr>
          </w:p>
          <w:p w:rsidR="007824CF" w:rsidRDefault="007824CF" w:rsidP="00E033FD">
            <w:pPr>
              <w:jc w:val="cente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222"/>
        </w:trPr>
        <w:tc>
          <w:tcPr>
            <w:tcW w:w="8350" w:type="dxa"/>
          </w:tcPr>
          <w:p w:rsidR="007824CF" w:rsidRDefault="007824CF" w:rsidP="00E033FD">
            <w:pPr>
              <w:pStyle w:val="Nadpis2"/>
            </w:pPr>
            <w:r w:rsidRPr="00410E1F">
              <w:t>12) nejméně 51</w:t>
            </w:r>
            <w:r>
              <w:t xml:space="preserve"> </w:t>
            </w:r>
            <w:r w:rsidRPr="00410E1F">
              <w:t xml:space="preserve">% členů štábu (nezahrnutých v bodu 10) jsou občané zemí EHP   </w:t>
            </w:r>
          </w:p>
          <w:p w:rsidR="007824CF" w:rsidRPr="00410E1F" w:rsidRDefault="007824CF" w:rsidP="00E033FD">
            <w:pPr>
              <w:pStyle w:val="Nadpis2"/>
              <w:jc w:val="right"/>
            </w:pPr>
            <w:r>
              <w:t>0 nebo 4</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405"/>
        </w:trPr>
        <w:tc>
          <w:tcPr>
            <w:tcW w:w="8350" w:type="dxa"/>
          </w:tcPr>
          <w:p w:rsidR="007824CF" w:rsidRDefault="007824CF" w:rsidP="00E033FD">
            <w:pPr>
              <w:rPr>
                <w:lang w:val="en-US"/>
              </w:rPr>
            </w:pPr>
            <w:r w:rsidRPr="00410E1F">
              <w:t>Odůvodnění</w:t>
            </w:r>
            <w:r w:rsidRPr="00410E1F">
              <w:rPr>
                <w:lang w:val="en-US"/>
              </w:rPr>
              <w:t>:</w:t>
            </w:r>
          </w:p>
          <w:p w:rsidR="007824CF" w:rsidRPr="00410E1F" w:rsidRDefault="007824CF" w:rsidP="00E033FD">
            <w:pPr>
              <w:rPr>
                <w:lang w:val="en-US"/>
              </w:rPr>
            </w:pPr>
          </w:p>
          <w:p w:rsidR="007824CF" w:rsidRPr="00410E1F" w:rsidRDefault="007824CF" w:rsidP="00E033FD">
            <w:pPr>
              <w:rPr>
                <w:lang w:val="en-US"/>
              </w:rPr>
            </w:pPr>
          </w:p>
          <w:p w:rsidR="007824CF" w:rsidRPr="00410E1F" w:rsidRDefault="007824CF" w:rsidP="00E033FD"/>
        </w:tc>
        <w:tc>
          <w:tcPr>
            <w:tcW w:w="0" w:type="auto"/>
            <w:vMerge/>
          </w:tcPr>
          <w:p w:rsidR="007824CF" w:rsidRPr="00410E1F" w:rsidRDefault="007824CF" w:rsidP="00E033FD">
            <w:pPr>
              <w:jc w:val="center"/>
            </w:pPr>
          </w:p>
        </w:tc>
      </w:tr>
      <w:tr w:rsidR="007824CF" w:rsidRPr="00410E1F" w:rsidTr="00E033FD">
        <w:trPr>
          <w:trHeight w:val="162"/>
        </w:trPr>
        <w:tc>
          <w:tcPr>
            <w:tcW w:w="8350" w:type="dxa"/>
          </w:tcPr>
          <w:p w:rsidR="007824CF" w:rsidRPr="00410E1F" w:rsidRDefault="007824CF" w:rsidP="00E033FD">
            <w:pPr>
              <w:pStyle w:val="Nadpis2"/>
            </w:pPr>
            <w:r w:rsidRPr="00410E1F">
              <w:t xml:space="preserve">13) natáčení na lokacích nebo ve studiích v ČR    </w:t>
            </w:r>
          </w:p>
          <w:p w:rsidR="007824CF" w:rsidRPr="00410E1F" w:rsidRDefault="007824CF" w:rsidP="00E033FD">
            <w:pPr>
              <w:pStyle w:val="Nadpis2"/>
              <w:rPr>
                <w:b w:val="0"/>
                <w:i/>
              </w:rPr>
            </w:pPr>
            <w:r w:rsidRPr="00410E1F">
              <w:rPr>
                <w:b w:val="0"/>
                <w:i/>
              </w:rPr>
              <w:t xml:space="preserve"> Pokud natáčení na lokacích nebo ve studiích v ČR:</w:t>
            </w:r>
          </w:p>
          <w:p w:rsidR="007824CF" w:rsidRPr="00410E1F" w:rsidRDefault="007824CF" w:rsidP="007824CF">
            <w:pPr>
              <w:pStyle w:val="Nadpis2"/>
              <w:numPr>
                <w:ilvl w:val="0"/>
                <w:numId w:val="113"/>
              </w:numPr>
              <w:rPr>
                <w:b w:val="0"/>
                <w:i/>
              </w:rPr>
            </w:pPr>
            <w:r w:rsidRPr="00410E1F">
              <w:rPr>
                <w:b w:val="0"/>
                <w:i/>
              </w:rPr>
              <w:t>alespoň 1 den -  1 bod</w:t>
            </w:r>
          </w:p>
          <w:p w:rsidR="007824CF" w:rsidRPr="00410E1F" w:rsidRDefault="007824CF" w:rsidP="007824CF">
            <w:pPr>
              <w:pStyle w:val="Nadpis2"/>
              <w:numPr>
                <w:ilvl w:val="0"/>
                <w:numId w:val="113"/>
              </w:numPr>
              <w:rPr>
                <w:b w:val="0"/>
                <w:i/>
              </w:rPr>
            </w:pPr>
            <w:r w:rsidRPr="00410E1F">
              <w:rPr>
                <w:b w:val="0"/>
                <w:i/>
              </w:rPr>
              <w:t>alespoň 10 % z celkového počtu natáčecích dnů - 2 body</w:t>
            </w:r>
          </w:p>
          <w:p w:rsidR="007824CF" w:rsidRPr="00410E1F" w:rsidRDefault="007824CF" w:rsidP="007824CF">
            <w:pPr>
              <w:pStyle w:val="Nadpis2"/>
              <w:numPr>
                <w:ilvl w:val="0"/>
                <w:numId w:val="113"/>
              </w:numPr>
              <w:rPr>
                <w:b w:val="0"/>
                <w:i/>
              </w:rPr>
            </w:pPr>
            <w:r w:rsidRPr="00410E1F">
              <w:rPr>
                <w:b w:val="0"/>
                <w:i/>
              </w:rPr>
              <w:t>alespoň 25 % z celkového počtu natáčecích dnů - 3 body</w:t>
            </w:r>
          </w:p>
          <w:p w:rsidR="007824CF" w:rsidRPr="00410E1F" w:rsidRDefault="007824CF" w:rsidP="007824CF">
            <w:pPr>
              <w:pStyle w:val="Nadpis2"/>
              <w:numPr>
                <w:ilvl w:val="0"/>
                <w:numId w:val="113"/>
              </w:numPr>
            </w:pPr>
            <w:r w:rsidRPr="00410E1F">
              <w:rPr>
                <w:b w:val="0"/>
                <w:i/>
              </w:rPr>
              <w:t xml:space="preserve">alespoň 50 % z celkového počtu natáčecích dnů - 4 body             </w:t>
            </w:r>
            <w:r w:rsidRPr="00410E1F">
              <w:t xml:space="preserve">                                                                                     </w:t>
            </w:r>
          </w:p>
          <w:p w:rsidR="007824CF" w:rsidRPr="00410E1F" w:rsidRDefault="007824CF" w:rsidP="00E033FD">
            <w:pPr>
              <w:pStyle w:val="Nadpis2"/>
              <w:jc w:val="right"/>
              <w:rPr>
                <w:b w:val="0"/>
                <w:i/>
              </w:rPr>
            </w:pPr>
            <w:r>
              <w:t>max. 4</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465"/>
        </w:trPr>
        <w:tc>
          <w:tcPr>
            <w:tcW w:w="8350" w:type="dxa"/>
          </w:tcPr>
          <w:p w:rsidR="007824CF" w:rsidRPr="00410E1F" w:rsidRDefault="007824CF" w:rsidP="00E033FD">
            <w:pPr>
              <w:rPr>
                <w:lang w:val="en-US"/>
              </w:rPr>
            </w:pPr>
            <w:r w:rsidRPr="00410E1F">
              <w:t>Odůvodnění</w:t>
            </w:r>
            <w:r w:rsidRPr="00410E1F">
              <w:rPr>
                <w:lang w:val="en-US"/>
              </w:rPr>
              <w:t>:</w:t>
            </w:r>
          </w:p>
          <w:p w:rsidR="007824CF" w:rsidRDefault="007824CF" w:rsidP="00E033FD">
            <w:pPr>
              <w:rPr>
                <w:lang w:val="en-US"/>
              </w:rPr>
            </w:pPr>
          </w:p>
          <w:p w:rsidR="007824CF" w:rsidRPr="00410E1F" w:rsidRDefault="007824CF" w:rsidP="00E033FD">
            <w:pPr>
              <w:rPr>
                <w:lang w:val="en-US"/>
              </w:rPr>
            </w:pPr>
          </w:p>
          <w:p w:rsidR="007824CF" w:rsidRPr="00410E1F" w:rsidRDefault="007824CF" w:rsidP="00E033FD"/>
        </w:tc>
        <w:tc>
          <w:tcPr>
            <w:tcW w:w="0" w:type="auto"/>
            <w:vMerge/>
          </w:tcPr>
          <w:p w:rsidR="007824CF" w:rsidRPr="00410E1F" w:rsidRDefault="007824CF" w:rsidP="00E033FD">
            <w:pPr>
              <w:jc w:val="center"/>
            </w:pPr>
          </w:p>
        </w:tc>
      </w:tr>
      <w:tr w:rsidR="007824CF" w:rsidRPr="00410E1F" w:rsidTr="00E033FD">
        <w:trPr>
          <w:trHeight w:val="282"/>
        </w:trPr>
        <w:tc>
          <w:tcPr>
            <w:tcW w:w="8350" w:type="dxa"/>
          </w:tcPr>
          <w:p w:rsidR="007824CF" w:rsidRPr="00410E1F" w:rsidRDefault="007824CF" w:rsidP="00E033FD">
            <w:pPr>
              <w:pStyle w:val="Nadpis2"/>
            </w:pPr>
            <w:r w:rsidRPr="00410E1F">
              <w:t xml:space="preserve">14) využití českých dodavatelských služeb na území ČR      </w:t>
            </w:r>
          </w:p>
          <w:p w:rsidR="007824CF" w:rsidRPr="00410E1F" w:rsidRDefault="007824CF" w:rsidP="00E033FD">
            <w:pPr>
              <w:pStyle w:val="Nadpis2"/>
              <w:rPr>
                <w:b w:val="0"/>
                <w:i/>
              </w:rPr>
            </w:pPr>
            <w:r w:rsidRPr="00410E1F">
              <w:rPr>
                <w:b w:val="0"/>
                <w:i/>
              </w:rPr>
              <w:t>Toto kritérium se týká pouze předprodukce (přípravných prací). Pojem „český poskytovatel</w:t>
            </w:r>
          </w:p>
          <w:p w:rsidR="007824CF" w:rsidRPr="00410E1F" w:rsidRDefault="007824CF" w:rsidP="00E033FD">
            <w:pPr>
              <w:pStyle w:val="Nadpis2"/>
              <w:rPr>
                <w:b w:val="0"/>
                <w:i/>
              </w:rPr>
            </w:pPr>
            <w:r w:rsidRPr="00410E1F">
              <w:rPr>
                <w:b w:val="0"/>
                <w:i/>
              </w:rPr>
              <w:t xml:space="preserve">služeb“ označuje </w:t>
            </w:r>
            <w:r w:rsidRPr="00676753">
              <w:rPr>
                <w:b w:val="0"/>
                <w:i/>
              </w:rPr>
              <w:t xml:space="preserve">osoby, které mají místo podnikání, místo trvalého pobytu nebo sídlo na území ČR a </w:t>
            </w:r>
            <w:r>
              <w:rPr>
                <w:b w:val="0"/>
                <w:i/>
              </w:rPr>
              <w:t>které jsou</w:t>
            </w:r>
            <w:r w:rsidRPr="00676753">
              <w:rPr>
                <w:b w:val="0"/>
                <w:i/>
              </w:rPr>
              <w:t xml:space="preserve"> v ČR zaregistrovány</w:t>
            </w:r>
            <w:r w:rsidRPr="00676753">
              <w:rPr>
                <w:i/>
              </w:rPr>
              <w:t xml:space="preserve"> </w:t>
            </w:r>
            <w:r w:rsidRPr="00676753">
              <w:rPr>
                <w:b w:val="0"/>
                <w:i/>
              </w:rPr>
              <w:t xml:space="preserve">k dani z příjmů. </w:t>
            </w:r>
            <w:r w:rsidRPr="00410E1F">
              <w:rPr>
                <w:b w:val="0"/>
                <w:i/>
              </w:rPr>
              <w:t>Při výkladu této kategorie nebudou uděleny žádné body za poskytovatele služeb, jehož služby jsou přímo spjaty s produkčními postupy, za které jsou udělovány body v kategoriích 13 nebo 15. Z toho plyne, že v kategorii 14 budou v případě natáčení na lokacích nebo ve studiích v České republice body uděleny pouze za poskytovatele služeb, kteří se přímo podílí na předprodukci (přípravných pracích).</w:t>
            </w:r>
          </w:p>
          <w:p w:rsidR="007824CF" w:rsidRPr="00410E1F" w:rsidRDefault="007824CF" w:rsidP="00E033FD">
            <w:pPr>
              <w:pStyle w:val="Nadpis2"/>
              <w:rPr>
                <w:b w:val="0"/>
                <w:i/>
              </w:rPr>
            </w:pPr>
            <w:r w:rsidRPr="00410E1F">
              <w:rPr>
                <w:b w:val="0"/>
                <w:i/>
              </w:rPr>
              <w:t xml:space="preserve">Využití českých poskytovatelů služeb na území ČR během předprodukce: </w:t>
            </w:r>
          </w:p>
          <w:p w:rsidR="007824CF" w:rsidRPr="00410E1F" w:rsidRDefault="007824CF" w:rsidP="007824CF">
            <w:pPr>
              <w:pStyle w:val="Nadpis2"/>
              <w:numPr>
                <w:ilvl w:val="0"/>
                <w:numId w:val="114"/>
              </w:numPr>
              <w:rPr>
                <w:b w:val="0"/>
                <w:i/>
              </w:rPr>
            </w:pPr>
            <w:r w:rsidRPr="00410E1F">
              <w:rPr>
                <w:b w:val="0"/>
                <w:i/>
              </w:rPr>
              <w:t xml:space="preserve">alespoň 1 den </w:t>
            </w:r>
            <w:r>
              <w:rPr>
                <w:b w:val="0"/>
                <w:i/>
              </w:rPr>
              <w:t xml:space="preserve">z celkové doby předprodukce - 1 bod </w:t>
            </w:r>
          </w:p>
          <w:p w:rsidR="007824CF" w:rsidRPr="00410E1F" w:rsidRDefault="007824CF" w:rsidP="007824CF">
            <w:pPr>
              <w:pStyle w:val="Nadpis2"/>
              <w:numPr>
                <w:ilvl w:val="0"/>
                <w:numId w:val="114"/>
              </w:numPr>
              <w:rPr>
                <w:b w:val="0"/>
                <w:i/>
              </w:rPr>
            </w:pPr>
            <w:r w:rsidRPr="00410E1F">
              <w:rPr>
                <w:b w:val="0"/>
                <w:i/>
              </w:rPr>
              <w:t>alespoň 10 % z celkové doby předprodukce - 2 body</w:t>
            </w:r>
          </w:p>
          <w:p w:rsidR="007824CF" w:rsidRPr="00410E1F" w:rsidRDefault="007824CF" w:rsidP="007824CF">
            <w:pPr>
              <w:pStyle w:val="Nadpis2"/>
              <w:numPr>
                <w:ilvl w:val="0"/>
                <w:numId w:val="114"/>
              </w:numPr>
              <w:rPr>
                <w:b w:val="0"/>
                <w:i/>
              </w:rPr>
            </w:pPr>
            <w:r w:rsidRPr="00410E1F">
              <w:rPr>
                <w:b w:val="0"/>
                <w:i/>
              </w:rPr>
              <w:t>alespoň 25 % z celkové doby předprodukce - 3 body</w:t>
            </w:r>
          </w:p>
          <w:p w:rsidR="007824CF" w:rsidRPr="00410E1F" w:rsidRDefault="007824CF" w:rsidP="007824CF">
            <w:pPr>
              <w:pStyle w:val="Nadpis2"/>
              <w:numPr>
                <w:ilvl w:val="0"/>
                <w:numId w:val="114"/>
              </w:numPr>
              <w:rPr>
                <w:b w:val="0"/>
                <w:i/>
              </w:rPr>
            </w:pPr>
            <w:r w:rsidRPr="00410E1F">
              <w:rPr>
                <w:b w:val="0"/>
                <w:i/>
              </w:rPr>
              <w:t>alespoň 50 % z celkové doby předprodukce - 4 body</w:t>
            </w:r>
          </w:p>
          <w:p w:rsidR="007824CF" w:rsidRPr="00410E1F" w:rsidRDefault="007824CF" w:rsidP="00E033FD">
            <w:pPr>
              <w:pStyle w:val="Nadpis2"/>
              <w:jc w:val="right"/>
            </w:pPr>
            <w:r>
              <w:t>max. 4</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690"/>
        </w:trPr>
        <w:tc>
          <w:tcPr>
            <w:tcW w:w="8350" w:type="dxa"/>
          </w:tcPr>
          <w:p w:rsidR="007824CF" w:rsidRPr="00410E1F" w:rsidRDefault="007824CF" w:rsidP="00E033FD">
            <w:pPr>
              <w:rPr>
                <w:lang w:val="en-US"/>
              </w:rPr>
            </w:pPr>
            <w:r w:rsidRPr="00410E1F">
              <w:t>Odůvodnění</w:t>
            </w:r>
            <w:r w:rsidRPr="00410E1F">
              <w:rPr>
                <w:lang w:val="en-US"/>
              </w:rPr>
              <w:t>:</w:t>
            </w:r>
          </w:p>
          <w:p w:rsidR="007824CF" w:rsidRPr="00410E1F" w:rsidRDefault="007824CF" w:rsidP="00E033FD">
            <w:pPr>
              <w:rPr>
                <w:lang w:val="en-US"/>
              </w:rPr>
            </w:pPr>
          </w:p>
          <w:p w:rsidR="007824CF" w:rsidRPr="00410E1F" w:rsidRDefault="007824CF" w:rsidP="00E033FD"/>
          <w:p w:rsidR="007824CF" w:rsidRPr="00410E1F" w:rsidRDefault="007824CF" w:rsidP="00E033FD"/>
        </w:tc>
        <w:tc>
          <w:tcPr>
            <w:tcW w:w="0" w:type="auto"/>
            <w:vMerge/>
          </w:tcPr>
          <w:p w:rsidR="007824CF" w:rsidRPr="00410E1F" w:rsidRDefault="007824CF" w:rsidP="00E033FD">
            <w:pPr>
              <w:jc w:val="center"/>
            </w:pPr>
          </w:p>
        </w:tc>
      </w:tr>
      <w:tr w:rsidR="007824CF" w:rsidRPr="00410E1F" w:rsidTr="00E033FD">
        <w:trPr>
          <w:trHeight w:val="525"/>
        </w:trPr>
        <w:tc>
          <w:tcPr>
            <w:tcW w:w="8350" w:type="dxa"/>
          </w:tcPr>
          <w:p w:rsidR="007824CF" w:rsidRPr="00410E1F" w:rsidRDefault="007824CF" w:rsidP="00E033FD">
            <w:pPr>
              <w:pStyle w:val="Nadpis2"/>
            </w:pPr>
            <w:r w:rsidRPr="00410E1F">
              <w:lastRenderedPageBreak/>
              <w:t xml:space="preserve">15) využití postprodukce v ČR (zahrnuje zvukovou a obrazovou postprodukci, laboratoře, nahrávku filmové hudby apod.)  </w:t>
            </w:r>
          </w:p>
          <w:p w:rsidR="007824CF" w:rsidRPr="00410E1F" w:rsidRDefault="007824CF" w:rsidP="00E033FD">
            <w:pPr>
              <w:pStyle w:val="Nadpis2"/>
              <w:rPr>
                <w:b w:val="0"/>
                <w:i/>
              </w:rPr>
            </w:pPr>
            <w:r w:rsidRPr="00410E1F">
              <w:rPr>
                <w:b w:val="0"/>
                <w:i/>
              </w:rPr>
              <w:t xml:space="preserve">Pokud z celkové doby postprodukce trvá postprodukce v ČR: </w:t>
            </w:r>
          </w:p>
          <w:p w:rsidR="007824CF" w:rsidRPr="00410E1F" w:rsidRDefault="007824CF" w:rsidP="007824CF">
            <w:pPr>
              <w:pStyle w:val="Nadpis2"/>
              <w:numPr>
                <w:ilvl w:val="0"/>
                <w:numId w:val="115"/>
              </w:numPr>
              <w:rPr>
                <w:b w:val="0"/>
                <w:i/>
              </w:rPr>
            </w:pPr>
            <w:r w:rsidRPr="00410E1F">
              <w:rPr>
                <w:b w:val="0"/>
                <w:i/>
              </w:rPr>
              <w:t>alespoň 1 den - 1 bod</w:t>
            </w:r>
          </w:p>
          <w:p w:rsidR="007824CF" w:rsidRPr="00410E1F" w:rsidRDefault="007824CF" w:rsidP="007824CF">
            <w:pPr>
              <w:pStyle w:val="Nadpis2"/>
              <w:numPr>
                <w:ilvl w:val="0"/>
                <w:numId w:val="115"/>
              </w:numPr>
              <w:rPr>
                <w:b w:val="0"/>
                <w:i/>
              </w:rPr>
            </w:pPr>
            <w:r w:rsidRPr="00410E1F">
              <w:rPr>
                <w:b w:val="0"/>
                <w:i/>
              </w:rPr>
              <w:t>alespoň 10 %  - 2 body</w:t>
            </w:r>
          </w:p>
          <w:p w:rsidR="007824CF" w:rsidRPr="00410E1F" w:rsidRDefault="007824CF" w:rsidP="007824CF">
            <w:pPr>
              <w:pStyle w:val="Nadpis2"/>
              <w:numPr>
                <w:ilvl w:val="0"/>
                <w:numId w:val="115"/>
              </w:numPr>
              <w:rPr>
                <w:b w:val="0"/>
                <w:i/>
              </w:rPr>
            </w:pPr>
            <w:r w:rsidRPr="00410E1F">
              <w:rPr>
                <w:b w:val="0"/>
                <w:i/>
              </w:rPr>
              <w:t>alespoň 25 %  - 3 body</w:t>
            </w:r>
          </w:p>
          <w:p w:rsidR="007824CF" w:rsidRDefault="007824CF" w:rsidP="007824CF">
            <w:pPr>
              <w:pStyle w:val="Nadpis2"/>
              <w:numPr>
                <w:ilvl w:val="0"/>
                <w:numId w:val="115"/>
              </w:numPr>
              <w:rPr>
                <w:b w:val="0"/>
                <w:i/>
              </w:rPr>
            </w:pPr>
            <w:r w:rsidRPr="00410E1F">
              <w:rPr>
                <w:b w:val="0"/>
                <w:i/>
              </w:rPr>
              <w:t xml:space="preserve">alespoň 50 %  - 4 body                              </w:t>
            </w:r>
          </w:p>
          <w:p w:rsidR="007824CF" w:rsidRPr="00410E1F" w:rsidRDefault="007824CF" w:rsidP="00E033FD">
            <w:pPr>
              <w:pStyle w:val="Nadpis2"/>
              <w:jc w:val="right"/>
            </w:pPr>
            <w:r w:rsidRPr="00410E1F">
              <w:rPr>
                <w:b w:val="0"/>
                <w:i/>
              </w:rPr>
              <w:t xml:space="preserve">                                                                        </w:t>
            </w:r>
            <w:r>
              <w:t>max. 4</w:t>
            </w:r>
            <w:r w:rsidRPr="00410E1F">
              <w:t xml:space="preserve"> body</w:t>
            </w:r>
          </w:p>
        </w:tc>
        <w:tc>
          <w:tcPr>
            <w:tcW w:w="1440" w:type="dxa"/>
            <w:vMerge w:val="restart"/>
          </w:tcPr>
          <w:p w:rsidR="007824CF" w:rsidRPr="00410E1F" w:rsidRDefault="007824CF" w:rsidP="00E033FD">
            <w:pPr>
              <w:jc w:val="center"/>
            </w:pPr>
          </w:p>
        </w:tc>
      </w:tr>
      <w:tr w:rsidR="007824CF" w:rsidRPr="00410E1F" w:rsidTr="00E033FD">
        <w:trPr>
          <w:trHeight w:val="690"/>
        </w:trPr>
        <w:tc>
          <w:tcPr>
            <w:tcW w:w="8350" w:type="dxa"/>
          </w:tcPr>
          <w:p w:rsidR="007824CF" w:rsidRPr="00410E1F" w:rsidRDefault="007824CF" w:rsidP="00E033FD">
            <w:r w:rsidRPr="00410E1F">
              <w:t>Odůvodnění:</w:t>
            </w:r>
          </w:p>
          <w:p w:rsidR="007824CF" w:rsidRPr="00410E1F" w:rsidRDefault="007824CF" w:rsidP="00E033FD">
            <w:pPr>
              <w:jc w:val="center"/>
            </w:pPr>
          </w:p>
          <w:p w:rsidR="007824CF" w:rsidRPr="00410E1F" w:rsidRDefault="007824CF" w:rsidP="00E033FD">
            <w:pPr>
              <w:jc w:val="center"/>
            </w:pPr>
          </w:p>
          <w:p w:rsidR="007824CF" w:rsidRPr="00410E1F" w:rsidRDefault="007824CF" w:rsidP="00E033FD">
            <w:pPr>
              <w:jc w:val="center"/>
            </w:pPr>
          </w:p>
        </w:tc>
        <w:tc>
          <w:tcPr>
            <w:tcW w:w="0" w:type="auto"/>
            <w:vMerge/>
          </w:tcPr>
          <w:p w:rsidR="007824CF" w:rsidRPr="00410E1F" w:rsidRDefault="007824CF" w:rsidP="00E033FD">
            <w:pPr>
              <w:jc w:val="center"/>
            </w:pPr>
          </w:p>
        </w:tc>
      </w:tr>
      <w:tr w:rsidR="007824CF" w:rsidRPr="00410E1F" w:rsidTr="00E033FD">
        <w:trPr>
          <w:trHeight w:val="438"/>
        </w:trPr>
        <w:tc>
          <w:tcPr>
            <w:tcW w:w="8350" w:type="dxa"/>
            <w:vAlign w:val="center"/>
          </w:tcPr>
          <w:p w:rsidR="007824CF" w:rsidRPr="00F7576B" w:rsidRDefault="007824CF" w:rsidP="00E033FD">
            <w:pPr>
              <w:rPr>
                <w:b/>
              </w:rPr>
            </w:pPr>
            <w:r w:rsidRPr="00F7576B">
              <w:rPr>
                <w:b/>
              </w:rPr>
              <w:t>Celkem</w:t>
            </w:r>
          </w:p>
        </w:tc>
        <w:tc>
          <w:tcPr>
            <w:tcW w:w="0" w:type="auto"/>
          </w:tcPr>
          <w:p w:rsidR="007824CF" w:rsidRPr="00410E1F" w:rsidRDefault="007824CF" w:rsidP="00E033FD">
            <w:pPr>
              <w:jc w:val="center"/>
            </w:pPr>
          </w:p>
        </w:tc>
      </w:tr>
    </w:tbl>
    <w:p w:rsidR="007824CF" w:rsidRPr="00715407" w:rsidRDefault="007824CF" w:rsidP="007824CF"/>
    <w:p w:rsidR="007824CF" w:rsidRDefault="007824CF" w:rsidP="007824CF">
      <w:pPr>
        <w:pStyle w:val="Nadpis2"/>
      </w:pPr>
    </w:p>
    <w:p w:rsidR="007824CF" w:rsidRDefault="007824CF" w:rsidP="007824CF">
      <w:pPr>
        <w:pStyle w:val="Nadpis2"/>
      </w:pPr>
    </w:p>
    <w:p w:rsidR="007824CF" w:rsidRPr="00715407" w:rsidRDefault="007824CF" w:rsidP="007824CF">
      <w:pPr>
        <w:pStyle w:val="Nadpis2"/>
      </w:pPr>
      <w:r w:rsidRPr="00715407">
        <w:t>Část III – Souhrn bodů</w:t>
      </w:r>
    </w:p>
    <w:p w:rsidR="007824CF" w:rsidRPr="00715407" w:rsidRDefault="007824CF" w:rsidP="007824CF"/>
    <w:tbl>
      <w:tblPr>
        <w:tblW w:w="98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68" w:type="dxa"/>
          <w:left w:w="68" w:type="dxa"/>
          <w:bottom w:w="68" w:type="dxa"/>
          <w:right w:w="68" w:type="dxa"/>
        </w:tblCellMar>
        <w:tblLook w:val="00A0" w:firstRow="1" w:lastRow="0" w:firstColumn="1" w:lastColumn="0" w:noHBand="0" w:noVBand="0"/>
      </w:tblPr>
      <w:tblGrid>
        <w:gridCol w:w="3714"/>
        <w:gridCol w:w="3919"/>
        <w:gridCol w:w="2171"/>
      </w:tblGrid>
      <w:tr w:rsidR="007824CF" w:rsidRPr="00410E1F" w:rsidTr="00E033FD">
        <w:trPr>
          <w:gridBefore w:val="1"/>
          <w:trHeight w:val="493"/>
        </w:trPr>
        <w:tc>
          <w:tcPr>
            <w:tcW w:w="3919" w:type="dxa"/>
          </w:tcPr>
          <w:p w:rsidR="007824CF" w:rsidRPr="00410E1F" w:rsidRDefault="007824CF" w:rsidP="00E033FD">
            <w:pPr>
              <w:jc w:val="center"/>
            </w:pPr>
            <w:r w:rsidRPr="00410E1F">
              <w:t>minimální počet bodů/ celkový počet bodů</w:t>
            </w:r>
          </w:p>
        </w:tc>
        <w:tc>
          <w:tcPr>
            <w:tcW w:w="0" w:type="auto"/>
          </w:tcPr>
          <w:p w:rsidR="007824CF" w:rsidRPr="00410E1F" w:rsidRDefault="007824CF" w:rsidP="00E033FD">
            <w:pPr>
              <w:jc w:val="center"/>
            </w:pPr>
            <w:r w:rsidRPr="00410E1F">
              <w:t>skutečně dosažený počet bodů</w:t>
            </w:r>
          </w:p>
        </w:tc>
      </w:tr>
      <w:tr w:rsidR="007824CF" w:rsidRPr="00410E1F" w:rsidTr="00E033FD">
        <w:trPr>
          <w:trHeight w:val="277"/>
        </w:trPr>
        <w:tc>
          <w:tcPr>
            <w:tcW w:w="3714" w:type="dxa"/>
          </w:tcPr>
          <w:p w:rsidR="007824CF" w:rsidRPr="00410E1F" w:rsidRDefault="007824CF" w:rsidP="00E033FD">
            <w:pPr>
              <w:pStyle w:val="Nadpis2"/>
              <w:jc w:val="center"/>
            </w:pPr>
            <w:r w:rsidRPr="00410E1F">
              <w:t>Celkem</w:t>
            </w:r>
          </w:p>
        </w:tc>
        <w:tc>
          <w:tcPr>
            <w:tcW w:w="3919" w:type="dxa"/>
          </w:tcPr>
          <w:p w:rsidR="007824CF" w:rsidRPr="00410E1F" w:rsidRDefault="007824CF" w:rsidP="00E033FD">
            <w:pPr>
              <w:jc w:val="center"/>
            </w:pPr>
            <w:r w:rsidRPr="00410E1F">
              <w:t>23 / 46</w:t>
            </w:r>
          </w:p>
        </w:tc>
        <w:tc>
          <w:tcPr>
            <w:tcW w:w="0" w:type="auto"/>
          </w:tcPr>
          <w:p w:rsidR="007824CF" w:rsidRPr="00410E1F" w:rsidRDefault="007824CF" w:rsidP="00E033FD">
            <w:pPr>
              <w:jc w:val="center"/>
            </w:pPr>
          </w:p>
        </w:tc>
      </w:tr>
    </w:tbl>
    <w:p w:rsidR="007824CF" w:rsidRPr="00715407" w:rsidRDefault="007824CF" w:rsidP="007824CF"/>
    <w:p w:rsidR="007824CF" w:rsidRDefault="007824CF" w:rsidP="007824CF">
      <w:r>
        <w:t>Projekt musí dosáhnout minimální počet (23) z celkového počtu bodů (46) a současně alespoň 4 body z části Kulturní kritéria.</w:t>
      </w:r>
    </w:p>
    <w:p w:rsidR="007824CF" w:rsidRDefault="007824CF" w:rsidP="007824CF"/>
    <w:p w:rsidR="007824CF" w:rsidRDefault="007824CF" w:rsidP="007824CF"/>
    <w:p w:rsidR="007824CF" w:rsidRDefault="007824CF" w:rsidP="007824CF">
      <w:r>
        <w:t>Datum: ……………………….</w:t>
      </w:r>
    </w:p>
    <w:p w:rsidR="007824CF" w:rsidRDefault="007824CF" w:rsidP="007824CF"/>
    <w:p w:rsidR="007824CF" w:rsidRDefault="007824CF" w:rsidP="007824CF"/>
    <w:p w:rsidR="007824CF" w:rsidRDefault="007824CF" w:rsidP="007824CF"/>
    <w:p w:rsidR="007824CF" w:rsidRDefault="007824CF" w:rsidP="007824CF">
      <w:r>
        <w:t>Podpis žadatele: ……………………….</w:t>
      </w:r>
    </w:p>
    <w:p w:rsidR="007824CF" w:rsidRPr="00715407" w:rsidRDefault="007824CF" w:rsidP="007824CF"/>
    <w:p w:rsidR="007824CF" w:rsidRPr="002B2998" w:rsidRDefault="007824CF" w:rsidP="007824CF">
      <w:pPr>
        <w:jc w:val="center"/>
        <w:rPr>
          <w:rFonts w:ascii="Times New Roman" w:hAnsi="Times New Roman"/>
          <w:szCs w:val="24"/>
        </w:rPr>
      </w:pPr>
    </w:p>
    <w:p w:rsidR="007824CF" w:rsidRPr="002864A9" w:rsidRDefault="007824CF" w:rsidP="007824CF">
      <w:pPr>
        <w:spacing w:line="240" w:lineRule="auto"/>
        <w:jc w:val="both"/>
        <w:rPr>
          <w:rFonts w:ascii="Times New Roman" w:hAnsi="Times New Roman" w:cs="Times New Roman"/>
          <w:sz w:val="24"/>
          <w:szCs w:val="24"/>
        </w:rPr>
      </w:pPr>
    </w:p>
    <w:p w:rsidR="008261B7" w:rsidRDefault="008261B7" w:rsidP="001C3589"/>
    <w:p w:rsidR="008261B7" w:rsidRDefault="008261B7" w:rsidP="001C3589"/>
    <w:p w:rsidR="008261B7" w:rsidRDefault="008261B7" w:rsidP="001C3589"/>
    <w:p w:rsidR="008261B7" w:rsidRDefault="008261B7" w:rsidP="001C3589"/>
    <w:p w:rsidR="008261B7" w:rsidRDefault="008261B7" w:rsidP="001C3589"/>
    <w:p w:rsidR="008261B7" w:rsidRDefault="008261B7" w:rsidP="001C3589"/>
    <w:p w:rsidR="008261B7" w:rsidRDefault="008261B7" w:rsidP="001C3589"/>
    <w:p w:rsidR="008261B7" w:rsidRDefault="008261B7" w:rsidP="001C3589"/>
    <w:p w:rsidR="008261B7" w:rsidRDefault="008261B7" w:rsidP="001C3589"/>
    <w:p w:rsidR="001C3589" w:rsidRDefault="001C3589" w:rsidP="001C3589"/>
    <w:p w:rsidR="001C3589" w:rsidRDefault="001C3589" w:rsidP="001C3589"/>
    <w:p w:rsidR="001C3589" w:rsidRDefault="001C3589" w:rsidP="001C3589"/>
    <w:p w:rsidR="001C3589" w:rsidRDefault="001C3589" w:rsidP="001C3589"/>
    <w:p w:rsidR="001C3589" w:rsidRDefault="001C3589" w:rsidP="001C3589"/>
    <w:p w:rsidR="001C3589" w:rsidRDefault="001C3589" w:rsidP="001C3589"/>
    <w:p w:rsidR="001C3589" w:rsidRDefault="001C3589" w:rsidP="001C3589"/>
    <w:p w:rsidR="001C3589" w:rsidRDefault="001C3589" w:rsidP="001C3589"/>
    <w:p w:rsidR="001C3589" w:rsidRDefault="001C3589" w:rsidP="001C3589"/>
    <w:p w:rsidR="001C3589" w:rsidRDefault="001C3589" w:rsidP="001C3589"/>
    <w:p w:rsidR="001C3589" w:rsidRPr="001C3589" w:rsidRDefault="001C3589" w:rsidP="001C3589"/>
    <w:p w:rsidR="001C3589" w:rsidRDefault="001C3589" w:rsidP="001C3589"/>
    <w:p w:rsidR="001C3589" w:rsidRDefault="001C3589" w:rsidP="001C3589"/>
    <w:p w:rsidR="001C3589" w:rsidRDefault="001C3589" w:rsidP="001C3589"/>
    <w:p w:rsidR="001C3589" w:rsidRDefault="001C3589" w:rsidP="001C3589"/>
    <w:p w:rsidR="001C3589" w:rsidRDefault="001C3589" w:rsidP="001C3589"/>
    <w:p w:rsidR="001C3589" w:rsidRDefault="001C3589" w:rsidP="001C3589"/>
    <w:p w:rsidR="001C3589" w:rsidRDefault="001C3589" w:rsidP="001C3589"/>
    <w:sectPr w:rsidR="001C3589" w:rsidSect="00307445">
      <w:headerReference w:type="even" r:id="rId9"/>
      <w:headerReference w:type="default" r:id="rId10"/>
      <w:footerReference w:type="even" r:id="rId11"/>
      <w:footerReference w:type="default" r:id="rId12"/>
      <w:headerReference w:type="first" r:id="rId13"/>
      <w:footerReference w:type="first" r:id="rId14"/>
      <w:pgSz w:w="11906" w:h="16838" w:code="9"/>
      <w:pgMar w:top="1106" w:right="1134" w:bottom="1871" w:left="1134" w:header="709" w:footer="851" w:gutter="0"/>
      <w:cols w:space="708"/>
      <w:noEndnote/>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10" w:rsidRPr="00194C0B" w:rsidRDefault="00322710" w:rsidP="00194C0B">
      <w:r>
        <w:separator/>
      </w:r>
    </w:p>
    <w:p w:rsidR="00322710" w:rsidRDefault="00322710"/>
  </w:endnote>
  <w:endnote w:type="continuationSeparator" w:id="0">
    <w:p w:rsidR="00322710" w:rsidRPr="00194C0B" w:rsidRDefault="00322710" w:rsidP="00194C0B">
      <w:r>
        <w:continuationSeparator/>
      </w:r>
    </w:p>
    <w:p w:rsidR="00322710" w:rsidRDefault="00322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charset w:val="00"/>
    <w:family w:val="auto"/>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6C" w:rsidRDefault="0093566C">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3761"/>
      <w:docPartObj>
        <w:docPartGallery w:val="Page Numbers (Bottom of Page)"/>
        <w:docPartUnique/>
      </w:docPartObj>
    </w:sdtPr>
    <w:sdtEndPr/>
    <w:sdtContent>
      <w:p w:rsidR="002E482D" w:rsidRPr="00194C0B" w:rsidRDefault="002E482D" w:rsidP="00194C0B">
        <w:r w:rsidRPr="00194C0B">
          <w:t xml:space="preserve">Strana </w:t>
        </w:r>
        <w:r w:rsidR="00CE254D" w:rsidRPr="00194C0B">
          <w:fldChar w:fldCharType="begin"/>
        </w:r>
        <w:r w:rsidR="00CE254D" w:rsidRPr="00194C0B">
          <w:instrText xml:space="preserve"> PAGE   \* MERGEFORMAT </w:instrText>
        </w:r>
        <w:r w:rsidR="00CE254D" w:rsidRPr="00194C0B">
          <w:fldChar w:fldCharType="separate"/>
        </w:r>
        <w:r w:rsidR="00D329D1">
          <w:rPr>
            <w:noProof/>
          </w:rPr>
          <w:t>31</w:t>
        </w:r>
        <w:r w:rsidR="00CE254D" w:rsidRPr="00194C0B">
          <w:fldChar w:fldCharType="end"/>
        </w:r>
      </w:p>
    </w:sdtContent>
  </w:sdt>
  <w:p w:rsidR="002E482D" w:rsidRDefault="002E482D" w:rsidP="00194C0B"/>
  <w:p w:rsidR="006F1C50" w:rsidRDefault="006F1C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6C" w:rsidRDefault="0093566C">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10" w:rsidRPr="00194C0B" w:rsidRDefault="00322710" w:rsidP="00194C0B">
      <w:r>
        <w:separator/>
      </w:r>
    </w:p>
    <w:p w:rsidR="00322710" w:rsidRDefault="00322710"/>
  </w:footnote>
  <w:footnote w:type="continuationSeparator" w:id="0">
    <w:p w:rsidR="00322710" w:rsidRPr="00194C0B" w:rsidRDefault="00322710" w:rsidP="00194C0B">
      <w:r>
        <w:continuationSeparator/>
      </w:r>
    </w:p>
    <w:p w:rsidR="00322710" w:rsidRDefault="00322710"/>
  </w:footnote>
  <w:footnote w:id="1">
    <w:p w:rsidR="007824CF" w:rsidRPr="007824CF" w:rsidRDefault="007824CF" w:rsidP="007824CF">
      <w:pPr>
        <w:pStyle w:val="Textpoznpodarou"/>
        <w:rPr>
          <w:rFonts w:cs="Arial"/>
          <w:sz w:val="17"/>
          <w:szCs w:val="17"/>
        </w:rPr>
      </w:pPr>
      <w:r>
        <w:rPr>
          <w:rStyle w:val="Znakapoznpodarou"/>
        </w:rPr>
        <w:footnoteRef/>
      </w:r>
      <w:r>
        <w:t xml:space="preserve"> </w:t>
      </w:r>
      <w:r w:rsidRPr="007824CF">
        <w:rPr>
          <w:rFonts w:cs="Arial"/>
          <w:sz w:val="17"/>
          <w:szCs w:val="17"/>
        </w:rPr>
        <w:t>Zákon č. 320/2001 Sb., o finanční kontrole ve veřejné správě a o změně některých zákonů (zákon o finanční kontrole).</w:t>
      </w:r>
    </w:p>
  </w:footnote>
  <w:footnote w:id="2">
    <w:p w:rsidR="007824CF" w:rsidRPr="007824CF" w:rsidRDefault="007824CF" w:rsidP="007824CF">
      <w:pPr>
        <w:pStyle w:val="Textpoznpodarou"/>
        <w:rPr>
          <w:rFonts w:cs="Arial"/>
          <w:sz w:val="17"/>
          <w:szCs w:val="17"/>
        </w:rPr>
      </w:pPr>
      <w:r w:rsidRPr="007824CF">
        <w:rPr>
          <w:rStyle w:val="Znakapoznpodarou"/>
          <w:rFonts w:cs="Arial"/>
          <w:sz w:val="17"/>
          <w:szCs w:val="17"/>
        </w:rPr>
        <w:footnoteRef/>
      </w:r>
      <w:r w:rsidRPr="007824CF">
        <w:rPr>
          <w:rFonts w:cs="Arial"/>
          <w:sz w:val="17"/>
          <w:szCs w:val="17"/>
        </w:rPr>
        <w:t xml:space="preserve"> Nařízení Komise (EU)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6C" w:rsidRDefault="0093566C">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E7" w:rsidRPr="00194C0B" w:rsidRDefault="009A02E7" w:rsidP="00194C0B">
    <w:r w:rsidRPr="00194C0B">
      <w:rPr>
        <w:noProof/>
        <w:lang w:eastAsia="cs-CZ"/>
      </w:rPr>
      <w:drawing>
        <wp:anchor distT="0" distB="0" distL="114300" distR="114300" simplePos="0" relativeHeight="251658240" behindDoc="1" locked="0" layoutInCell="1" allowOverlap="1">
          <wp:simplePos x="0" y="0"/>
          <wp:positionH relativeFrom="page">
            <wp:posOffset>0</wp:posOffset>
          </wp:positionH>
          <wp:positionV relativeFrom="paragraph">
            <wp:posOffset>-450188</wp:posOffset>
          </wp:positionV>
          <wp:extent cx="7555230" cy="10686995"/>
          <wp:effectExtent l="19050" t="0" r="7620" b="0"/>
          <wp:wrapNone/>
          <wp:docPr id="3" name="Obrázek 2" descr="sfk-dopisni-papir-bg-0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k-dopisni-papir-bg-01-tmp.png"/>
                  <pic:cNvPicPr/>
                </pic:nvPicPr>
                <pic:blipFill>
                  <a:blip r:embed="rId1"/>
                  <a:stretch>
                    <a:fillRect/>
                  </a:stretch>
                </pic:blipFill>
                <pic:spPr>
                  <a:xfrm>
                    <a:off x="0" y="0"/>
                    <a:ext cx="7555230" cy="10686995"/>
                  </a:xfrm>
                  <a:prstGeom prst="rect">
                    <a:avLst/>
                  </a:prstGeom>
                  <a:noFill/>
                </pic:spPr>
              </pic:pic>
            </a:graphicData>
          </a:graphic>
        </wp:anchor>
      </w:drawing>
    </w:r>
  </w:p>
  <w:p w:rsidR="006F1C50" w:rsidRDefault="006F1C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6C" w:rsidRDefault="0093566C">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8A2484C"/>
    <w:lvl w:ilvl="0">
      <w:start w:val="1"/>
      <w:numFmt w:val="decimal"/>
      <w:pStyle w:val="slovanseznam"/>
      <w:lvlText w:val="%1."/>
      <w:lvlJc w:val="left"/>
      <w:pPr>
        <w:tabs>
          <w:tab w:val="num" w:pos="360"/>
        </w:tabs>
        <w:ind w:left="360" w:hanging="360"/>
      </w:pPr>
    </w:lvl>
  </w:abstractNum>
  <w:abstractNum w:abstractNumId="1" w15:restartNumberingAfterBreak="0">
    <w:nsid w:val="01CE69B4"/>
    <w:multiLevelType w:val="multilevel"/>
    <w:tmpl w:val="5D46B13E"/>
    <w:styleLink w:val="Styl2"/>
    <w:lvl w:ilvl="0">
      <w:start w:val="1"/>
      <w:numFmt w:val="decimal"/>
      <w:lvlText w:val="%1)"/>
      <w:lvlJc w:val="left"/>
      <w:pPr>
        <w:ind w:left="2028" w:hanging="1744"/>
      </w:pPr>
      <w:rPr>
        <w:rFonts w:hint="default"/>
      </w:rPr>
    </w:lvl>
    <w:lvl w:ilvl="1">
      <w:start w:val="1"/>
      <w:numFmt w:val="lowerLetter"/>
      <w:lvlText w:val="%2)"/>
      <w:lvlJc w:val="left"/>
      <w:pPr>
        <w:ind w:left="2388" w:hanging="360"/>
      </w:pPr>
      <w:rPr>
        <w:rFonts w:hint="default"/>
      </w:rPr>
    </w:lvl>
    <w:lvl w:ilvl="2">
      <w:start w:val="1"/>
      <w:numFmt w:val="lowerRoman"/>
      <w:lvlText w:val="%3)"/>
      <w:lvlJc w:val="left"/>
      <w:pPr>
        <w:ind w:left="2748" w:hanging="360"/>
      </w:pPr>
      <w:rPr>
        <w:rFonts w:hint="default"/>
      </w:rPr>
    </w:lvl>
    <w:lvl w:ilvl="3">
      <w:start w:val="1"/>
      <w:numFmt w:val="decimal"/>
      <w:lvlText w:val="(%4)"/>
      <w:lvlJc w:val="left"/>
      <w:pPr>
        <w:ind w:left="3108" w:hanging="360"/>
      </w:pPr>
      <w:rPr>
        <w:rFonts w:hint="default"/>
      </w:rPr>
    </w:lvl>
    <w:lvl w:ilvl="4">
      <w:start w:val="1"/>
      <w:numFmt w:val="lowerLetter"/>
      <w:lvlText w:val="(%5)"/>
      <w:lvlJc w:val="left"/>
      <w:pPr>
        <w:ind w:left="3468" w:hanging="360"/>
      </w:pPr>
      <w:rPr>
        <w:rFonts w:hint="default"/>
      </w:rPr>
    </w:lvl>
    <w:lvl w:ilvl="5">
      <w:start w:val="1"/>
      <w:numFmt w:val="lowerRoman"/>
      <w:lvlText w:val="(%6)"/>
      <w:lvlJc w:val="left"/>
      <w:pPr>
        <w:ind w:left="3828" w:hanging="36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4548" w:hanging="360"/>
      </w:pPr>
      <w:rPr>
        <w:rFonts w:hint="default"/>
      </w:rPr>
    </w:lvl>
    <w:lvl w:ilvl="8">
      <w:start w:val="1"/>
      <w:numFmt w:val="lowerRoman"/>
      <w:lvlText w:val="%9."/>
      <w:lvlJc w:val="left"/>
      <w:pPr>
        <w:ind w:left="4908" w:hanging="360"/>
      </w:pPr>
      <w:rPr>
        <w:rFonts w:hint="default"/>
      </w:rPr>
    </w:lvl>
  </w:abstractNum>
  <w:abstractNum w:abstractNumId="2" w15:restartNumberingAfterBreak="0">
    <w:nsid w:val="0223230D"/>
    <w:multiLevelType w:val="multilevel"/>
    <w:tmpl w:val="3ABE14FA"/>
    <w:styleLink w:val="Styl10"/>
    <w:lvl w:ilvl="0">
      <w:start w:val="1"/>
      <w:numFmt w:val="ordinal"/>
      <w:suff w:val="space"/>
      <w:lvlText w:val="%1"/>
      <w:lvlJc w:val="left"/>
      <w:pPr>
        <w:ind w:left="215" w:hanging="215"/>
      </w:pPr>
      <w:rPr>
        <w:rFonts w:hint="default"/>
      </w:rPr>
    </w:lvl>
    <w:lvl w:ilvl="1">
      <w:start w:val="1"/>
      <w:numFmt w:val="lowerLetter"/>
      <w:suff w:val="space"/>
      <w:lvlText w:val="%2)"/>
      <w:lvlJc w:val="left"/>
      <w:pPr>
        <w:ind w:left="725" w:hanging="215"/>
      </w:pPr>
      <w:rPr>
        <w:rFonts w:hint="default"/>
      </w:rPr>
    </w:lvl>
    <w:lvl w:ilvl="2">
      <w:start w:val="1"/>
      <w:numFmt w:val="bullet"/>
      <w:lvlText w:val="̶"/>
      <w:lvlJc w:val="left"/>
      <w:pPr>
        <w:tabs>
          <w:tab w:val="num" w:pos="861"/>
        </w:tabs>
        <w:ind w:left="1235" w:hanging="215"/>
      </w:pPr>
      <w:rPr>
        <w:rFonts w:ascii="Arial" w:hAnsi="Arial" w:hint="default"/>
        <w:color w:val="auto"/>
      </w:rPr>
    </w:lvl>
    <w:lvl w:ilvl="3">
      <w:start w:val="1"/>
      <w:numFmt w:val="bullet"/>
      <w:suff w:val="space"/>
      <w:lvlText w:val="̶"/>
      <w:lvlJc w:val="left"/>
      <w:pPr>
        <w:ind w:left="1745" w:hanging="215"/>
      </w:pPr>
      <w:rPr>
        <w:rFonts w:ascii="Arial" w:hAnsi="Arial" w:hint="default"/>
        <w:color w:val="auto"/>
      </w:rPr>
    </w:lvl>
    <w:lvl w:ilvl="4">
      <w:start w:val="1"/>
      <w:numFmt w:val="bullet"/>
      <w:suff w:val="space"/>
      <w:lvlText w:val="̶"/>
      <w:lvlJc w:val="left"/>
      <w:pPr>
        <w:ind w:left="2255" w:hanging="215"/>
      </w:pPr>
      <w:rPr>
        <w:rFonts w:ascii="Arial" w:hAnsi="Arial" w:hint="default"/>
        <w:color w:val="auto"/>
      </w:rPr>
    </w:lvl>
    <w:lvl w:ilvl="5">
      <w:start w:val="1"/>
      <w:numFmt w:val="bullet"/>
      <w:suff w:val="space"/>
      <w:lvlText w:val="̶"/>
      <w:lvlJc w:val="left"/>
      <w:pPr>
        <w:ind w:left="2765" w:hanging="215"/>
      </w:pPr>
      <w:rPr>
        <w:rFonts w:ascii="Arial" w:hAnsi="Arial" w:hint="default"/>
        <w:color w:val="auto"/>
      </w:rPr>
    </w:lvl>
    <w:lvl w:ilvl="6">
      <w:start w:val="1"/>
      <w:numFmt w:val="bullet"/>
      <w:suff w:val="space"/>
      <w:lvlText w:val="̶"/>
      <w:lvlJc w:val="left"/>
      <w:pPr>
        <w:ind w:left="3275" w:hanging="215"/>
      </w:pPr>
      <w:rPr>
        <w:rFonts w:ascii="Arial" w:hAnsi="Arial" w:hint="default"/>
        <w:color w:val="auto"/>
      </w:rPr>
    </w:lvl>
    <w:lvl w:ilvl="7">
      <w:start w:val="1"/>
      <w:numFmt w:val="bullet"/>
      <w:suff w:val="space"/>
      <w:lvlText w:val="̶"/>
      <w:lvlJc w:val="left"/>
      <w:pPr>
        <w:ind w:left="3785" w:hanging="215"/>
      </w:pPr>
      <w:rPr>
        <w:rFonts w:ascii="Arial" w:hAnsi="Arial" w:hint="default"/>
        <w:color w:val="auto"/>
      </w:rPr>
    </w:lvl>
    <w:lvl w:ilvl="8">
      <w:start w:val="1"/>
      <w:numFmt w:val="bullet"/>
      <w:suff w:val="space"/>
      <w:lvlText w:val="̶"/>
      <w:lvlJc w:val="left"/>
      <w:pPr>
        <w:ind w:left="4295" w:hanging="215"/>
      </w:pPr>
      <w:rPr>
        <w:rFonts w:ascii="Arial" w:hAnsi="Arial" w:hint="default"/>
        <w:color w:val="auto"/>
      </w:rPr>
    </w:lvl>
  </w:abstractNum>
  <w:abstractNum w:abstractNumId="3" w15:restartNumberingAfterBreak="0">
    <w:nsid w:val="04392B26"/>
    <w:multiLevelType w:val="hybridMultilevel"/>
    <w:tmpl w:val="68A2B080"/>
    <w:lvl w:ilvl="0" w:tplc="815C2AB2">
      <w:start w:val="1"/>
      <w:numFmt w:val="lowerLetter"/>
      <w:lvlText w:val="%1)"/>
      <w:lvlJc w:val="left"/>
      <w:pPr>
        <w:ind w:left="1097" w:hanging="360"/>
      </w:pPr>
      <w:rPr>
        <w:rFonts w:cstheme="minorBidi"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4" w15:restartNumberingAfterBreak="0">
    <w:nsid w:val="052E7057"/>
    <w:multiLevelType w:val="hybridMultilevel"/>
    <w:tmpl w:val="667C1B64"/>
    <w:lvl w:ilvl="0" w:tplc="04050017">
      <w:start w:val="1"/>
      <w:numFmt w:val="lowerLetter"/>
      <w:lvlText w:val="%1)"/>
      <w:lvlJc w:val="left"/>
      <w:pPr>
        <w:ind w:left="720" w:hanging="360"/>
      </w:pPr>
    </w:lvl>
    <w:lvl w:ilvl="1" w:tplc="2596651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ED7A26"/>
    <w:multiLevelType w:val="hybridMultilevel"/>
    <w:tmpl w:val="9E66296A"/>
    <w:lvl w:ilvl="0" w:tplc="84007EF2">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7020FCE"/>
    <w:multiLevelType w:val="multilevel"/>
    <w:tmpl w:val="A80441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0128AD"/>
    <w:multiLevelType w:val="hybridMultilevel"/>
    <w:tmpl w:val="5D504700"/>
    <w:lvl w:ilvl="0" w:tplc="FF3A0022">
      <w:start w:val="1"/>
      <w:numFmt w:val="decimal"/>
      <w:lvlText w:val="%1."/>
      <w:lvlJc w:val="left"/>
      <w:pPr>
        <w:ind w:left="708" w:hanging="705"/>
      </w:pPr>
    </w:lvl>
    <w:lvl w:ilvl="1" w:tplc="04050019">
      <w:start w:val="1"/>
      <w:numFmt w:val="lowerLetter"/>
      <w:lvlText w:val="%2."/>
      <w:lvlJc w:val="left"/>
      <w:pPr>
        <w:ind w:left="1083" w:hanging="360"/>
      </w:pPr>
    </w:lvl>
    <w:lvl w:ilvl="2" w:tplc="0405001B">
      <w:start w:val="1"/>
      <w:numFmt w:val="lowerRoman"/>
      <w:lvlText w:val="%3."/>
      <w:lvlJc w:val="right"/>
      <w:pPr>
        <w:ind w:left="1803" w:hanging="180"/>
      </w:pPr>
    </w:lvl>
    <w:lvl w:ilvl="3" w:tplc="0405000F">
      <w:start w:val="1"/>
      <w:numFmt w:val="decimal"/>
      <w:lvlText w:val="%4."/>
      <w:lvlJc w:val="left"/>
      <w:pPr>
        <w:ind w:left="2523" w:hanging="360"/>
      </w:pPr>
    </w:lvl>
    <w:lvl w:ilvl="4" w:tplc="04050019">
      <w:start w:val="1"/>
      <w:numFmt w:val="lowerLetter"/>
      <w:lvlText w:val="%5."/>
      <w:lvlJc w:val="left"/>
      <w:pPr>
        <w:ind w:left="3243" w:hanging="360"/>
      </w:pPr>
    </w:lvl>
    <w:lvl w:ilvl="5" w:tplc="0405001B">
      <w:start w:val="1"/>
      <w:numFmt w:val="lowerRoman"/>
      <w:lvlText w:val="%6."/>
      <w:lvlJc w:val="right"/>
      <w:pPr>
        <w:ind w:left="3963" w:hanging="180"/>
      </w:pPr>
    </w:lvl>
    <w:lvl w:ilvl="6" w:tplc="0405000F">
      <w:start w:val="1"/>
      <w:numFmt w:val="decimal"/>
      <w:lvlText w:val="%7."/>
      <w:lvlJc w:val="left"/>
      <w:pPr>
        <w:ind w:left="4683" w:hanging="360"/>
      </w:pPr>
    </w:lvl>
    <w:lvl w:ilvl="7" w:tplc="04050019">
      <w:start w:val="1"/>
      <w:numFmt w:val="lowerLetter"/>
      <w:lvlText w:val="%8."/>
      <w:lvlJc w:val="left"/>
      <w:pPr>
        <w:ind w:left="5403" w:hanging="360"/>
      </w:pPr>
    </w:lvl>
    <w:lvl w:ilvl="8" w:tplc="0405001B">
      <w:start w:val="1"/>
      <w:numFmt w:val="lowerRoman"/>
      <w:lvlText w:val="%9."/>
      <w:lvlJc w:val="right"/>
      <w:pPr>
        <w:ind w:left="6123" w:hanging="180"/>
      </w:pPr>
    </w:lvl>
  </w:abstractNum>
  <w:abstractNum w:abstractNumId="8" w15:restartNumberingAfterBreak="0">
    <w:nsid w:val="0A2F4C32"/>
    <w:multiLevelType w:val="hybridMultilevel"/>
    <w:tmpl w:val="BFDE60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A72645D"/>
    <w:multiLevelType w:val="multilevel"/>
    <w:tmpl w:val="46B63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515F68"/>
    <w:multiLevelType w:val="multilevel"/>
    <w:tmpl w:val="79E0F4EC"/>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BAF57EC"/>
    <w:multiLevelType w:val="multilevel"/>
    <w:tmpl w:val="653081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001EBF"/>
    <w:multiLevelType w:val="hybridMultilevel"/>
    <w:tmpl w:val="E71E05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3F77EB"/>
    <w:multiLevelType w:val="multilevel"/>
    <w:tmpl w:val="23FCCE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E4469E"/>
    <w:multiLevelType w:val="multilevel"/>
    <w:tmpl w:val="540CEB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9220FD"/>
    <w:multiLevelType w:val="multilevel"/>
    <w:tmpl w:val="A5B6A0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B2668C"/>
    <w:multiLevelType w:val="hybridMultilevel"/>
    <w:tmpl w:val="C9263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FA6139F"/>
    <w:multiLevelType w:val="multilevel"/>
    <w:tmpl w:val="7C74E6F4"/>
    <w:styleLink w:val="Styl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05E27DE"/>
    <w:multiLevelType w:val="multilevel"/>
    <w:tmpl w:val="5E208D9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1535058"/>
    <w:multiLevelType w:val="multilevel"/>
    <w:tmpl w:val="FED276C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23E1A9D"/>
    <w:multiLevelType w:val="hybridMultilevel"/>
    <w:tmpl w:val="3AD2075A"/>
    <w:lvl w:ilvl="0" w:tplc="00669414">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1" w15:restartNumberingAfterBreak="0">
    <w:nsid w:val="139B5C04"/>
    <w:multiLevelType w:val="hybridMultilevel"/>
    <w:tmpl w:val="842621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4A12AE9"/>
    <w:multiLevelType w:val="hybridMultilevel"/>
    <w:tmpl w:val="C360D0CC"/>
    <w:lvl w:ilvl="0" w:tplc="301E79D0">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3" w15:restartNumberingAfterBreak="0">
    <w:nsid w:val="16FA1CC0"/>
    <w:multiLevelType w:val="hybridMultilevel"/>
    <w:tmpl w:val="D70809E8"/>
    <w:lvl w:ilvl="0" w:tplc="04050017">
      <w:start w:val="1"/>
      <w:numFmt w:val="lowerLetter"/>
      <w:lvlText w:val="%1)"/>
      <w:lvlJc w:val="left"/>
      <w:pPr>
        <w:ind w:left="720" w:hanging="360"/>
      </w:pPr>
    </w:lvl>
    <w:lvl w:ilvl="1" w:tplc="84007EF2">
      <w:start w:val="1"/>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361AB0"/>
    <w:multiLevelType w:val="hybridMultilevel"/>
    <w:tmpl w:val="028627F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7A66D77"/>
    <w:multiLevelType w:val="hybridMultilevel"/>
    <w:tmpl w:val="380E02CE"/>
    <w:lvl w:ilvl="0" w:tplc="5B72BC52">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6" w15:restartNumberingAfterBreak="0">
    <w:nsid w:val="189C4609"/>
    <w:multiLevelType w:val="multilevel"/>
    <w:tmpl w:val="6962384C"/>
    <w:styleLink w:val="Styl7"/>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9A63BD6"/>
    <w:multiLevelType w:val="hybridMultilevel"/>
    <w:tmpl w:val="7922A0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A8C2BA3"/>
    <w:multiLevelType w:val="hybridMultilevel"/>
    <w:tmpl w:val="854EA9DA"/>
    <w:lvl w:ilvl="0" w:tplc="84007EF2">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D2E13F0"/>
    <w:multiLevelType w:val="hybridMultilevel"/>
    <w:tmpl w:val="30FEF0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D736F5F"/>
    <w:multiLevelType w:val="multilevel"/>
    <w:tmpl w:val="E146F0D0"/>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DEC1775"/>
    <w:multiLevelType w:val="hybridMultilevel"/>
    <w:tmpl w:val="120831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14D4902"/>
    <w:multiLevelType w:val="multilevel"/>
    <w:tmpl w:val="ED9282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BD7030"/>
    <w:multiLevelType w:val="hybridMultilevel"/>
    <w:tmpl w:val="532E63F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4" w15:restartNumberingAfterBreak="0">
    <w:nsid w:val="24D6631F"/>
    <w:multiLevelType w:val="hybridMultilevel"/>
    <w:tmpl w:val="E98AF69E"/>
    <w:lvl w:ilvl="0" w:tplc="96608C78">
      <w:start w:val="1"/>
      <w:numFmt w:val="bullet"/>
      <w:pStyle w:val="Odrky"/>
      <w:lvlText w:val=""/>
      <w:lvlJc w:val="left"/>
      <w:pPr>
        <w:ind w:left="913" w:hanging="360"/>
      </w:pPr>
      <w:rPr>
        <w:rFonts w:ascii="Symbol" w:hAnsi="Symbol" w:hint="default"/>
      </w:rPr>
    </w:lvl>
    <w:lvl w:ilvl="1" w:tplc="04050003" w:tentative="1">
      <w:start w:val="1"/>
      <w:numFmt w:val="bullet"/>
      <w:lvlText w:val="o"/>
      <w:lvlJc w:val="left"/>
      <w:pPr>
        <w:ind w:left="1633" w:hanging="360"/>
      </w:pPr>
      <w:rPr>
        <w:rFonts w:ascii="Courier New" w:hAnsi="Courier New" w:cs="Courier New" w:hint="default"/>
      </w:rPr>
    </w:lvl>
    <w:lvl w:ilvl="2" w:tplc="04050005" w:tentative="1">
      <w:start w:val="1"/>
      <w:numFmt w:val="bullet"/>
      <w:lvlText w:val=""/>
      <w:lvlJc w:val="left"/>
      <w:pPr>
        <w:ind w:left="2353" w:hanging="360"/>
      </w:pPr>
      <w:rPr>
        <w:rFonts w:ascii="Wingdings" w:hAnsi="Wingdings" w:hint="default"/>
      </w:rPr>
    </w:lvl>
    <w:lvl w:ilvl="3" w:tplc="04050001" w:tentative="1">
      <w:start w:val="1"/>
      <w:numFmt w:val="bullet"/>
      <w:lvlText w:val=""/>
      <w:lvlJc w:val="left"/>
      <w:pPr>
        <w:ind w:left="3073" w:hanging="360"/>
      </w:pPr>
      <w:rPr>
        <w:rFonts w:ascii="Symbol" w:hAnsi="Symbol" w:hint="default"/>
      </w:rPr>
    </w:lvl>
    <w:lvl w:ilvl="4" w:tplc="04050003" w:tentative="1">
      <w:start w:val="1"/>
      <w:numFmt w:val="bullet"/>
      <w:lvlText w:val="o"/>
      <w:lvlJc w:val="left"/>
      <w:pPr>
        <w:ind w:left="3793" w:hanging="360"/>
      </w:pPr>
      <w:rPr>
        <w:rFonts w:ascii="Courier New" w:hAnsi="Courier New" w:cs="Courier New" w:hint="default"/>
      </w:rPr>
    </w:lvl>
    <w:lvl w:ilvl="5" w:tplc="04050005" w:tentative="1">
      <w:start w:val="1"/>
      <w:numFmt w:val="bullet"/>
      <w:lvlText w:val=""/>
      <w:lvlJc w:val="left"/>
      <w:pPr>
        <w:ind w:left="4513" w:hanging="360"/>
      </w:pPr>
      <w:rPr>
        <w:rFonts w:ascii="Wingdings" w:hAnsi="Wingdings" w:hint="default"/>
      </w:rPr>
    </w:lvl>
    <w:lvl w:ilvl="6" w:tplc="04050001" w:tentative="1">
      <w:start w:val="1"/>
      <w:numFmt w:val="bullet"/>
      <w:lvlText w:val=""/>
      <w:lvlJc w:val="left"/>
      <w:pPr>
        <w:ind w:left="5233" w:hanging="360"/>
      </w:pPr>
      <w:rPr>
        <w:rFonts w:ascii="Symbol" w:hAnsi="Symbol" w:hint="default"/>
      </w:rPr>
    </w:lvl>
    <w:lvl w:ilvl="7" w:tplc="04050003" w:tentative="1">
      <w:start w:val="1"/>
      <w:numFmt w:val="bullet"/>
      <w:lvlText w:val="o"/>
      <w:lvlJc w:val="left"/>
      <w:pPr>
        <w:ind w:left="5953" w:hanging="360"/>
      </w:pPr>
      <w:rPr>
        <w:rFonts w:ascii="Courier New" w:hAnsi="Courier New" w:cs="Courier New" w:hint="default"/>
      </w:rPr>
    </w:lvl>
    <w:lvl w:ilvl="8" w:tplc="04050005" w:tentative="1">
      <w:start w:val="1"/>
      <w:numFmt w:val="bullet"/>
      <w:lvlText w:val=""/>
      <w:lvlJc w:val="left"/>
      <w:pPr>
        <w:ind w:left="6673" w:hanging="360"/>
      </w:pPr>
      <w:rPr>
        <w:rFonts w:ascii="Wingdings" w:hAnsi="Wingdings" w:hint="default"/>
      </w:rPr>
    </w:lvl>
  </w:abstractNum>
  <w:abstractNum w:abstractNumId="35" w15:restartNumberingAfterBreak="0">
    <w:nsid w:val="282C56DF"/>
    <w:multiLevelType w:val="hybridMultilevel"/>
    <w:tmpl w:val="035C18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8894B6E"/>
    <w:multiLevelType w:val="multilevel"/>
    <w:tmpl w:val="A40A8F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59082A"/>
    <w:multiLevelType w:val="hybridMultilevel"/>
    <w:tmpl w:val="E392D5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A48343B"/>
    <w:multiLevelType w:val="hybridMultilevel"/>
    <w:tmpl w:val="C360D0CC"/>
    <w:lvl w:ilvl="0" w:tplc="301E79D0">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9" w15:restartNumberingAfterBreak="0">
    <w:nsid w:val="2B366EF6"/>
    <w:multiLevelType w:val="hybridMultilevel"/>
    <w:tmpl w:val="3F1211C4"/>
    <w:lvl w:ilvl="0" w:tplc="04050017">
      <w:start w:val="1"/>
      <w:numFmt w:val="lowerLetter"/>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40" w15:restartNumberingAfterBreak="0">
    <w:nsid w:val="2B5A59BB"/>
    <w:multiLevelType w:val="hybridMultilevel"/>
    <w:tmpl w:val="2D6252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BA91EDA"/>
    <w:multiLevelType w:val="multilevel"/>
    <w:tmpl w:val="6E7C09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CC2503E"/>
    <w:multiLevelType w:val="multilevel"/>
    <w:tmpl w:val="31060252"/>
    <w:lvl w:ilvl="0">
      <w:start w:val="1"/>
      <w:numFmt w:val="lowerLetter"/>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3" w15:restartNumberingAfterBreak="0">
    <w:nsid w:val="2D182F31"/>
    <w:multiLevelType w:val="multilevel"/>
    <w:tmpl w:val="CB622E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E3559D5"/>
    <w:multiLevelType w:val="hybridMultilevel"/>
    <w:tmpl w:val="1D6401C6"/>
    <w:lvl w:ilvl="0" w:tplc="04050011">
      <w:start w:val="1"/>
      <w:numFmt w:val="decimal"/>
      <w:lvlText w:val="%1)"/>
      <w:lvlJc w:val="left"/>
      <w:pPr>
        <w:ind w:left="726" w:hanging="360"/>
      </w:pPr>
      <w:rPr>
        <w:rFonts w:hint="default"/>
      </w:r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45" w15:restartNumberingAfterBreak="0">
    <w:nsid w:val="2E8B3BBB"/>
    <w:multiLevelType w:val="multilevel"/>
    <w:tmpl w:val="8EE8D9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0160722"/>
    <w:multiLevelType w:val="hybridMultilevel"/>
    <w:tmpl w:val="1F4E6516"/>
    <w:lvl w:ilvl="0" w:tplc="5212F9D6">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1303AFC"/>
    <w:multiLevelType w:val="multilevel"/>
    <w:tmpl w:val="2F680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146053F"/>
    <w:multiLevelType w:val="multilevel"/>
    <w:tmpl w:val="4CEED41A"/>
    <w:lvl w:ilvl="0">
      <w:start w:val="1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1BF30AC"/>
    <w:multiLevelType w:val="multilevel"/>
    <w:tmpl w:val="EE8608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2BF1089"/>
    <w:multiLevelType w:val="hybridMultilevel"/>
    <w:tmpl w:val="15F2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3E35119"/>
    <w:multiLevelType w:val="hybridMultilevel"/>
    <w:tmpl w:val="EA5678AE"/>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52" w15:restartNumberingAfterBreak="0">
    <w:nsid w:val="35717FD1"/>
    <w:multiLevelType w:val="hybridMultilevel"/>
    <w:tmpl w:val="889E94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63F54E9"/>
    <w:multiLevelType w:val="hybridMultilevel"/>
    <w:tmpl w:val="13CE027C"/>
    <w:lvl w:ilvl="0" w:tplc="B666E15C">
      <w:start w:val="1"/>
      <w:numFmt w:val="lowerLetter"/>
      <w:lvlText w:val="%1)"/>
      <w:lvlJc w:val="left"/>
      <w:pPr>
        <w:ind w:left="1008" w:hanging="360"/>
      </w:pPr>
      <w:rPr>
        <w:rFonts w:hint="default"/>
      </w:r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54" w15:restartNumberingAfterBreak="0">
    <w:nsid w:val="365B78C3"/>
    <w:multiLevelType w:val="multilevel"/>
    <w:tmpl w:val="5100E32C"/>
    <w:lvl w:ilvl="0">
      <w:start w:val="1"/>
      <w:numFmt w:val="lowerLetter"/>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5" w15:restartNumberingAfterBreak="0">
    <w:nsid w:val="3714346D"/>
    <w:multiLevelType w:val="multilevel"/>
    <w:tmpl w:val="E62470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7561918"/>
    <w:multiLevelType w:val="multilevel"/>
    <w:tmpl w:val="AA68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86C4CFB"/>
    <w:multiLevelType w:val="hybridMultilevel"/>
    <w:tmpl w:val="12F474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3A591C80"/>
    <w:multiLevelType w:val="hybridMultilevel"/>
    <w:tmpl w:val="C77A32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B706BFC"/>
    <w:multiLevelType w:val="multilevel"/>
    <w:tmpl w:val="DBDAE98E"/>
    <w:lvl w:ilvl="0">
      <w:start w:val="1"/>
      <w:numFmt w:val="lowerLetter"/>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60" w15:restartNumberingAfterBreak="0">
    <w:nsid w:val="3B7110E8"/>
    <w:multiLevelType w:val="multilevel"/>
    <w:tmpl w:val="6E2E58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B876078"/>
    <w:multiLevelType w:val="hybridMultilevel"/>
    <w:tmpl w:val="3550AB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3BEC131F"/>
    <w:multiLevelType w:val="hybridMultilevel"/>
    <w:tmpl w:val="762628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3DE07071"/>
    <w:multiLevelType w:val="hybridMultilevel"/>
    <w:tmpl w:val="C2966D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3E9B7ABE"/>
    <w:multiLevelType w:val="hybridMultilevel"/>
    <w:tmpl w:val="75EAF2F8"/>
    <w:lvl w:ilvl="0" w:tplc="0405001B">
      <w:start w:val="1"/>
      <w:numFmt w:val="lowerRoman"/>
      <w:lvlText w:val="%1."/>
      <w:lvlJc w:val="right"/>
      <w:pPr>
        <w:ind w:left="1800" w:hanging="360"/>
      </w:pPr>
    </w:lvl>
    <w:lvl w:ilvl="1" w:tplc="AE64D5A2">
      <w:start w:val="1"/>
      <w:numFmt w:val="lowerLetter"/>
      <w:lvlText w:val="%2)"/>
      <w:lvlJc w:val="left"/>
      <w:pPr>
        <w:ind w:left="2520" w:hanging="360"/>
      </w:pPr>
      <w:rPr>
        <w:rFonts w:hint="default"/>
      </w:r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5" w15:restartNumberingAfterBreak="0">
    <w:nsid w:val="3F735211"/>
    <w:multiLevelType w:val="hybridMultilevel"/>
    <w:tmpl w:val="704A39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E25DDD"/>
    <w:multiLevelType w:val="hybridMultilevel"/>
    <w:tmpl w:val="44F4A2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34611B2"/>
    <w:multiLevelType w:val="multilevel"/>
    <w:tmpl w:val="CC9E65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3A42F1D"/>
    <w:multiLevelType w:val="hybridMultilevel"/>
    <w:tmpl w:val="5DA634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44037CB5"/>
    <w:multiLevelType w:val="hybridMultilevel"/>
    <w:tmpl w:val="C360D0CC"/>
    <w:lvl w:ilvl="0" w:tplc="301E79D0">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70" w15:restartNumberingAfterBreak="0">
    <w:nsid w:val="44CD1DF9"/>
    <w:multiLevelType w:val="multilevel"/>
    <w:tmpl w:val="48963B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7333C03"/>
    <w:multiLevelType w:val="multilevel"/>
    <w:tmpl w:val="DAA217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7E02002"/>
    <w:multiLevelType w:val="multilevel"/>
    <w:tmpl w:val="2D0CAE9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885489D"/>
    <w:multiLevelType w:val="multilevel"/>
    <w:tmpl w:val="AD147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B9E3902"/>
    <w:multiLevelType w:val="multilevel"/>
    <w:tmpl w:val="24BCC6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BB35E43"/>
    <w:multiLevelType w:val="multilevel"/>
    <w:tmpl w:val="9F46D18A"/>
    <w:styleLink w:val="Styl4"/>
    <w:lvl w:ilvl="0">
      <w:start w:val="1"/>
      <w:numFmt w:val="decimal"/>
      <w:lvlText w:val="%1)"/>
      <w:lvlJc w:val="left"/>
      <w:pPr>
        <w:ind w:left="360" w:hanging="360"/>
      </w:pPr>
      <w:rPr>
        <w:rFonts w:hint="default"/>
      </w:rPr>
    </w:lvl>
    <w:lvl w:ilvl="1">
      <w:start w:val="1"/>
      <w:numFmt w:val="lowerLetter"/>
      <w:lvlText w:val="%2)"/>
      <w:lvlJc w:val="left"/>
      <w:pPr>
        <w:ind w:left="720" w:hanging="6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4D12795E"/>
    <w:multiLevelType w:val="multilevel"/>
    <w:tmpl w:val="209ED8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F175CE8"/>
    <w:multiLevelType w:val="hybridMultilevel"/>
    <w:tmpl w:val="E1CE49AA"/>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78" w15:restartNumberingAfterBreak="0">
    <w:nsid w:val="4F244C22"/>
    <w:multiLevelType w:val="multilevel"/>
    <w:tmpl w:val="8F96EF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F3D0CFE"/>
    <w:multiLevelType w:val="multilevel"/>
    <w:tmpl w:val="040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01D3B52"/>
    <w:multiLevelType w:val="hybridMultilevel"/>
    <w:tmpl w:val="CF2092A6"/>
    <w:lvl w:ilvl="0" w:tplc="84007EF2">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52763C46"/>
    <w:multiLevelType w:val="multilevel"/>
    <w:tmpl w:val="27E256CE"/>
    <w:styleLink w:val="Styl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6AE1E03"/>
    <w:multiLevelType w:val="multilevel"/>
    <w:tmpl w:val="BC8CC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7DD0E6D"/>
    <w:multiLevelType w:val="hybridMultilevel"/>
    <w:tmpl w:val="2FB217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585B5E27"/>
    <w:multiLevelType w:val="hybridMultilevel"/>
    <w:tmpl w:val="18E6ACCE"/>
    <w:lvl w:ilvl="0" w:tplc="DC52FA96">
      <w:start w:val="1"/>
      <w:numFmt w:val="lowerLetter"/>
      <w:lvlText w:val="%1)"/>
      <w:lvlJc w:val="left"/>
      <w:pPr>
        <w:ind w:left="1068" w:hanging="360"/>
      </w:pPr>
      <w:rPr>
        <w:rFonts w:cstheme="minorBidi"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5" w15:restartNumberingAfterBreak="0">
    <w:nsid w:val="59E74CFA"/>
    <w:multiLevelType w:val="hybridMultilevel"/>
    <w:tmpl w:val="CB308A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BCE48DE"/>
    <w:multiLevelType w:val="multilevel"/>
    <w:tmpl w:val="3BEAFBD8"/>
    <w:lvl w:ilvl="0">
      <w:start w:val="1"/>
      <w:numFmt w:val="low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7" w15:restartNumberingAfterBreak="0">
    <w:nsid w:val="5D5A04D5"/>
    <w:multiLevelType w:val="multilevel"/>
    <w:tmpl w:val="4A8C54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0D107A5"/>
    <w:multiLevelType w:val="multilevel"/>
    <w:tmpl w:val="D34241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2BA3889"/>
    <w:multiLevelType w:val="multilevel"/>
    <w:tmpl w:val="4E7C6D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4571DE0"/>
    <w:multiLevelType w:val="multilevel"/>
    <w:tmpl w:val="B0D8F35C"/>
    <w:lvl w:ilvl="0">
      <w:start w:val="1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4E86736"/>
    <w:multiLevelType w:val="hybridMultilevel"/>
    <w:tmpl w:val="7E4EFC06"/>
    <w:lvl w:ilvl="0" w:tplc="84007EF2">
      <w:start w:val="1"/>
      <w:numFmt w:val="bullet"/>
      <w:lvlText w:val="-"/>
      <w:lvlJc w:val="left"/>
      <w:pPr>
        <w:ind w:left="2214" w:hanging="360"/>
      </w:pPr>
      <w:rPr>
        <w:rFonts w:ascii="Calibri" w:eastAsiaTheme="minorHAnsi" w:hAnsi="Calibri" w:cstheme="minorBidi" w:hint="default"/>
      </w:rPr>
    </w:lvl>
    <w:lvl w:ilvl="1" w:tplc="04050003" w:tentative="1">
      <w:start w:val="1"/>
      <w:numFmt w:val="bullet"/>
      <w:lvlText w:val="o"/>
      <w:lvlJc w:val="left"/>
      <w:pPr>
        <w:ind w:left="2934" w:hanging="360"/>
      </w:pPr>
      <w:rPr>
        <w:rFonts w:ascii="Courier New" w:hAnsi="Courier New" w:cs="Courier New" w:hint="default"/>
      </w:rPr>
    </w:lvl>
    <w:lvl w:ilvl="2" w:tplc="04050005" w:tentative="1">
      <w:start w:val="1"/>
      <w:numFmt w:val="bullet"/>
      <w:lvlText w:val=""/>
      <w:lvlJc w:val="left"/>
      <w:pPr>
        <w:ind w:left="3654" w:hanging="360"/>
      </w:pPr>
      <w:rPr>
        <w:rFonts w:ascii="Wingdings" w:hAnsi="Wingdings" w:hint="default"/>
      </w:rPr>
    </w:lvl>
    <w:lvl w:ilvl="3" w:tplc="04050001" w:tentative="1">
      <w:start w:val="1"/>
      <w:numFmt w:val="bullet"/>
      <w:lvlText w:val=""/>
      <w:lvlJc w:val="left"/>
      <w:pPr>
        <w:ind w:left="4374" w:hanging="360"/>
      </w:pPr>
      <w:rPr>
        <w:rFonts w:ascii="Symbol" w:hAnsi="Symbol" w:hint="default"/>
      </w:rPr>
    </w:lvl>
    <w:lvl w:ilvl="4" w:tplc="04050003" w:tentative="1">
      <w:start w:val="1"/>
      <w:numFmt w:val="bullet"/>
      <w:lvlText w:val="o"/>
      <w:lvlJc w:val="left"/>
      <w:pPr>
        <w:ind w:left="5094" w:hanging="360"/>
      </w:pPr>
      <w:rPr>
        <w:rFonts w:ascii="Courier New" w:hAnsi="Courier New" w:cs="Courier New" w:hint="default"/>
      </w:rPr>
    </w:lvl>
    <w:lvl w:ilvl="5" w:tplc="04050005" w:tentative="1">
      <w:start w:val="1"/>
      <w:numFmt w:val="bullet"/>
      <w:lvlText w:val=""/>
      <w:lvlJc w:val="left"/>
      <w:pPr>
        <w:ind w:left="5814" w:hanging="360"/>
      </w:pPr>
      <w:rPr>
        <w:rFonts w:ascii="Wingdings" w:hAnsi="Wingdings" w:hint="default"/>
      </w:rPr>
    </w:lvl>
    <w:lvl w:ilvl="6" w:tplc="04050001" w:tentative="1">
      <w:start w:val="1"/>
      <w:numFmt w:val="bullet"/>
      <w:lvlText w:val=""/>
      <w:lvlJc w:val="left"/>
      <w:pPr>
        <w:ind w:left="6534" w:hanging="360"/>
      </w:pPr>
      <w:rPr>
        <w:rFonts w:ascii="Symbol" w:hAnsi="Symbol" w:hint="default"/>
      </w:rPr>
    </w:lvl>
    <w:lvl w:ilvl="7" w:tplc="04050003" w:tentative="1">
      <w:start w:val="1"/>
      <w:numFmt w:val="bullet"/>
      <w:lvlText w:val="o"/>
      <w:lvlJc w:val="left"/>
      <w:pPr>
        <w:ind w:left="7254" w:hanging="360"/>
      </w:pPr>
      <w:rPr>
        <w:rFonts w:ascii="Courier New" w:hAnsi="Courier New" w:cs="Courier New" w:hint="default"/>
      </w:rPr>
    </w:lvl>
    <w:lvl w:ilvl="8" w:tplc="04050005" w:tentative="1">
      <w:start w:val="1"/>
      <w:numFmt w:val="bullet"/>
      <w:lvlText w:val=""/>
      <w:lvlJc w:val="left"/>
      <w:pPr>
        <w:ind w:left="7974" w:hanging="360"/>
      </w:pPr>
      <w:rPr>
        <w:rFonts w:ascii="Wingdings" w:hAnsi="Wingdings" w:hint="default"/>
      </w:rPr>
    </w:lvl>
  </w:abstractNum>
  <w:abstractNum w:abstractNumId="92" w15:restartNumberingAfterBreak="0">
    <w:nsid w:val="64FC7227"/>
    <w:multiLevelType w:val="hybridMultilevel"/>
    <w:tmpl w:val="1A8CEA0E"/>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3" w15:restartNumberingAfterBreak="0">
    <w:nsid w:val="656A654C"/>
    <w:multiLevelType w:val="hybridMultilevel"/>
    <w:tmpl w:val="B4A47E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59F5594"/>
    <w:multiLevelType w:val="multilevel"/>
    <w:tmpl w:val="93824C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6BE4ED7"/>
    <w:multiLevelType w:val="multilevel"/>
    <w:tmpl w:val="A8A445DC"/>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9AB16B8"/>
    <w:multiLevelType w:val="hybridMultilevel"/>
    <w:tmpl w:val="9170F9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BB42A4E"/>
    <w:multiLevelType w:val="multilevel"/>
    <w:tmpl w:val="DA9C1E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D9E1212"/>
    <w:multiLevelType w:val="hybridMultilevel"/>
    <w:tmpl w:val="FD80CEA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9" w15:restartNumberingAfterBreak="0">
    <w:nsid w:val="6F1F4CFB"/>
    <w:multiLevelType w:val="multilevel"/>
    <w:tmpl w:val="708052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0221112"/>
    <w:multiLevelType w:val="multilevel"/>
    <w:tmpl w:val="C26080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pStyle w:val="uroven2"/>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76794863"/>
    <w:multiLevelType w:val="multilevel"/>
    <w:tmpl w:val="9710EFF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6CE0CC5"/>
    <w:multiLevelType w:val="multilevel"/>
    <w:tmpl w:val="602A9094"/>
    <w:styleLink w:val="Styl3"/>
    <w:lvl w:ilvl="0">
      <w:start w:val="1"/>
      <w:numFmt w:val="decimal"/>
      <w:lvlText w:val="%1)"/>
      <w:lvlJc w:val="left"/>
      <w:pPr>
        <w:ind w:left="360" w:hanging="360"/>
      </w:pPr>
      <w:rPr>
        <w:rFonts w:hint="default"/>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77FB243E"/>
    <w:multiLevelType w:val="multilevel"/>
    <w:tmpl w:val="EC4E10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81503EC"/>
    <w:multiLevelType w:val="multilevel"/>
    <w:tmpl w:val="73C025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82E4F32"/>
    <w:multiLevelType w:val="hybridMultilevel"/>
    <w:tmpl w:val="2F7ADA28"/>
    <w:lvl w:ilvl="0" w:tplc="04050017">
      <w:start w:val="1"/>
      <w:numFmt w:val="lowerLetter"/>
      <w:lvlText w:val="%1)"/>
      <w:lvlJc w:val="left"/>
      <w:pPr>
        <w:ind w:left="360" w:hanging="360"/>
      </w:pPr>
    </w:lvl>
    <w:lvl w:ilvl="1" w:tplc="84007EF2">
      <w:start w:val="1"/>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7" w15:restartNumberingAfterBreak="0">
    <w:nsid w:val="784B2029"/>
    <w:multiLevelType w:val="multilevel"/>
    <w:tmpl w:val="EE5826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87D2F77"/>
    <w:multiLevelType w:val="hybridMultilevel"/>
    <w:tmpl w:val="25BC0342"/>
    <w:lvl w:ilvl="0" w:tplc="04050017">
      <w:start w:val="1"/>
      <w:numFmt w:val="lowerLetter"/>
      <w:lvlText w:val="%1)"/>
      <w:lvlJc w:val="left"/>
      <w:pPr>
        <w:ind w:left="1685" w:hanging="360"/>
      </w:pPr>
    </w:lvl>
    <w:lvl w:ilvl="1" w:tplc="04050019" w:tentative="1">
      <w:start w:val="1"/>
      <w:numFmt w:val="lowerLetter"/>
      <w:lvlText w:val="%2."/>
      <w:lvlJc w:val="left"/>
      <w:pPr>
        <w:ind w:left="2405" w:hanging="360"/>
      </w:pPr>
    </w:lvl>
    <w:lvl w:ilvl="2" w:tplc="0405001B" w:tentative="1">
      <w:start w:val="1"/>
      <w:numFmt w:val="lowerRoman"/>
      <w:lvlText w:val="%3."/>
      <w:lvlJc w:val="right"/>
      <w:pPr>
        <w:ind w:left="3125" w:hanging="180"/>
      </w:pPr>
    </w:lvl>
    <w:lvl w:ilvl="3" w:tplc="0405000F" w:tentative="1">
      <w:start w:val="1"/>
      <w:numFmt w:val="decimal"/>
      <w:lvlText w:val="%4."/>
      <w:lvlJc w:val="left"/>
      <w:pPr>
        <w:ind w:left="3845" w:hanging="360"/>
      </w:pPr>
    </w:lvl>
    <w:lvl w:ilvl="4" w:tplc="04050019" w:tentative="1">
      <w:start w:val="1"/>
      <w:numFmt w:val="lowerLetter"/>
      <w:lvlText w:val="%5."/>
      <w:lvlJc w:val="left"/>
      <w:pPr>
        <w:ind w:left="4565" w:hanging="360"/>
      </w:pPr>
    </w:lvl>
    <w:lvl w:ilvl="5" w:tplc="0405001B" w:tentative="1">
      <w:start w:val="1"/>
      <w:numFmt w:val="lowerRoman"/>
      <w:lvlText w:val="%6."/>
      <w:lvlJc w:val="right"/>
      <w:pPr>
        <w:ind w:left="5285" w:hanging="180"/>
      </w:pPr>
    </w:lvl>
    <w:lvl w:ilvl="6" w:tplc="0405000F" w:tentative="1">
      <w:start w:val="1"/>
      <w:numFmt w:val="decimal"/>
      <w:lvlText w:val="%7."/>
      <w:lvlJc w:val="left"/>
      <w:pPr>
        <w:ind w:left="6005" w:hanging="360"/>
      </w:pPr>
    </w:lvl>
    <w:lvl w:ilvl="7" w:tplc="04050019" w:tentative="1">
      <w:start w:val="1"/>
      <w:numFmt w:val="lowerLetter"/>
      <w:lvlText w:val="%8."/>
      <w:lvlJc w:val="left"/>
      <w:pPr>
        <w:ind w:left="6725" w:hanging="360"/>
      </w:pPr>
    </w:lvl>
    <w:lvl w:ilvl="8" w:tplc="0405001B" w:tentative="1">
      <w:start w:val="1"/>
      <w:numFmt w:val="lowerRoman"/>
      <w:lvlText w:val="%9."/>
      <w:lvlJc w:val="right"/>
      <w:pPr>
        <w:ind w:left="7445" w:hanging="180"/>
      </w:pPr>
    </w:lvl>
  </w:abstractNum>
  <w:abstractNum w:abstractNumId="109" w15:restartNumberingAfterBreak="0">
    <w:nsid w:val="79D40D1B"/>
    <w:multiLevelType w:val="hybridMultilevel"/>
    <w:tmpl w:val="FFB695B8"/>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0" w15:restartNumberingAfterBreak="0">
    <w:nsid w:val="7BF126E1"/>
    <w:multiLevelType w:val="multilevel"/>
    <w:tmpl w:val="8EC0E1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BF35B3C"/>
    <w:multiLevelType w:val="multilevel"/>
    <w:tmpl w:val="993C09F4"/>
    <w:styleLink w:val="Styl8"/>
    <w:lvl w:ilvl="0">
      <w:start w:val="1"/>
      <w:numFmt w:val="ordinal"/>
      <w:suff w:val="space"/>
      <w:lvlText w:val="%1"/>
      <w:lvlJc w:val="left"/>
      <w:pPr>
        <w:ind w:left="215" w:hanging="215"/>
      </w:pPr>
      <w:rPr>
        <w:rFonts w:ascii="Arial" w:hAnsi="Arial" w:hint="default"/>
        <w:color w:val="auto"/>
        <w:sz w:val="19"/>
      </w:rPr>
    </w:lvl>
    <w:lvl w:ilvl="1">
      <w:start w:val="1"/>
      <w:numFmt w:val="lowerLetter"/>
      <w:suff w:val="space"/>
      <w:lvlText w:val="%2)"/>
      <w:lvlJc w:val="left"/>
      <w:pPr>
        <w:ind w:left="714" w:hanging="499"/>
      </w:pPr>
      <w:rPr>
        <w:rFonts w:ascii="Arial" w:hAnsi="Arial" w:hint="default"/>
        <w:sz w:val="19"/>
      </w:rPr>
    </w:lvl>
    <w:lvl w:ilvl="2">
      <w:start w:val="1"/>
      <w:numFmt w:val="bullet"/>
      <w:lvlText w:val="̶"/>
      <w:lvlJc w:val="left"/>
      <w:pPr>
        <w:tabs>
          <w:tab w:val="num" w:pos="646"/>
        </w:tabs>
        <w:ind w:left="1072" w:hanging="562"/>
      </w:pPr>
      <w:rPr>
        <w:rFonts w:ascii="Arial" w:hAnsi="Arial" w:hint="default"/>
        <w:color w:val="auto"/>
        <w:sz w:val="19"/>
      </w:rPr>
    </w:lvl>
    <w:lvl w:ilvl="3">
      <w:start w:val="1"/>
      <w:numFmt w:val="bullet"/>
      <w:suff w:val="space"/>
      <w:lvlText w:val="̶"/>
      <w:lvlJc w:val="left"/>
      <w:pPr>
        <w:ind w:left="2368" w:hanging="357"/>
      </w:pPr>
      <w:rPr>
        <w:rFonts w:ascii="Arial" w:hAnsi="Arial" w:hint="default"/>
        <w:color w:val="auto"/>
      </w:rPr>
    </w:lvl>
    <w:lvl w:ilvl="4">
      <w:start w:val="1"/>
      <w:numFmt w:val="bullet"/>
      <w:suff w:val="space"/>
      <w:lvlText w:val="̶"/>
      <w:lvlJc w:val="left"/>
      <w:pPr>
        <w:ind w:left="2725" w:hanging="357"/>
      </w:pPr>
      <w:rPr>
        <w:rFonts w:ascii="Arial" w:hAnsi="Arial" w:hint="default"/>
        <w:color w:val="auto"/>
      </w:rPr>
    </w:lvl>
    <w:lvl w:ilvl="5">
      <w:start w:val="1"/>
      <w:numFmt w:val="bullet"/>
      <w:suff w:val="space"/>
      <w:lvlText w:val="̶"/>
      <w:lvlJc w:val="left"/>
      <w:pPr>
        <w:ind w:left="3082" w:hanging="357"/>
      </w:pPr>
      <w:rPr>
        <w:rFonts w:ascii="Arial" w:hAnsi="Arial" w:hint="default"/>
        <w:color w:val="auto"/>
      </w:rPr>
    </w:lvl>
    <w:lvl w:ilvl="6">
      <w:start w:val="1"/>
      <w:numFmt w:val="bullet"/>
      <w:suff w:val="space"/>
      <w:lvlText w:val="̶"/>
      <w:lvlJc w:val="left"/>
      <w:pPr>
        <w:ind w:left="3439" w:hanging="357"/>
      </w:pPr>
      <w:rPr>
        <w:rFonts w:ascii="Arial" w:hAnsi="Arial" w:hint="default"/>
        <w:color w:val="auto"/>
      </w:rPr>
    </w:lvl>
    <w:lvl w:ilvl="7">
      <w:start w:val="1"/>
      <w:numFmt w:val="bullet"/>
      <w:suff w:val="space"/>
      <w:lvlText w:val="̶"/>
      <w:lvlJc w:val="left"/>
      <w:pPr>
        <w:ind w:left="3796" w:hanging="357"/>
      </w:pPr>
      <w:rPr>
        <w:rFonts w:ascii="Arial" w:hAnsi="Arial" w:hint="default"/>
        <w:color w:val="auto"/>
      </w:rPr>
    </w:lvl>
    <w:lvl w:ilvl="8">
      <w:start w:val="1"/>
      <w:numFmt w:val="bullet"/>
      <w:suff w:val="space"/>
      <w:lvlText w:val="̶"/>
      <w:lvlJc w:val="left"/>
      <w:pPr>
        <w:ind w:left="4153" w:hanging="357"/>
      </w:pPr>
      <w:rPr>
        <w:rFonts w:ascii="Arial" w:hAnsi="Arial" w:hint="default"/>
        <w:color w:val="auto"/>
      </w:rPr>
    </w:lvl>
  </w:abstractNum>
  <w:abstractNum w:abstractNumId="112" w15:restartNumberingAfterBreak="0">
    <w:nsid w:val="7D6158C1"/>
    <w:multiLevelType w:val="multilevel"/>
    <w:tmpl w:val="81FE4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7E2A5611"/>
    <w:multiLevelType w:val="multilevel"/>
    <w:tmpl w:val="C972A1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FB761C9"/>
    <w:multiLevelType w:val="multilevel"/>
    <w:tmpl w:val="4806885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9"/>
  </w:num>
  <w:num w:numId="2">
    <w:abstractNumId w:val="1"/>
  </w:num>
  <w:num w:numId="3">
    <w:abstractNumId w:val="103"/>
  </w:num>
  <w:num w:numId="4">
    <w:abstractNumId w:val="75"/>
  </w:num>
  <w:num w:numId="5">
    <w:abstractNumId w:val="17"/>
  </w:num>
  <w:num w:numId="6">
    <w:abstractNumId w:val="81"/>
  </w:num>
  <w:num w:numId="7">
    <w:abstractNumId w:val="26"/>
  </w:num>
  <w:num w:numId="8">
    <w:abstractNumId w:val="111"/>
  </w:num>
  <w:num w:numId="9">
    <w:abstractNumId w:val="0"/>
  </w:num>
  <w:num w:numId="10">
    <w:abstractNumId w:val="2"/>
  </w:num>
  <w:num w:numId="11">
    <w:abstractNumId w:val="101"/>
  </w:num>
  <w:num w:numId="12">
    <w:abstractNumId w:val="34"/>
  </w:num>
  <w:num w:numId="13">
    <w:abstractNumId w:val="8"/>
  </w:num>
  <w:num w:numId="14">
    <w:abstractNumId w:val="38"/>
  </w:num>
  <w:num w:numId="15">
    <w:abstractNumId w:val="64"/>
  </w:num>
  <w:num w:numId="16">
    <w:abstractNumId w:val="18"/>
  </w:num>
  <w:num w:numId="17">
    <w:abstractNumId w:val="70"/>
  </w:num>
  <w:num w:numId="18">
    <w:abstractNumId w:val="69"/>
  </w:num>
  <w:num w:numId="19">
    <w:abstractNumId w:val="22"/>
  </w:num>
  <w:num w:numId="20">
    <w:abstractNumId w:val="10"/>
  </w:num>
  <w:num w:numId="21">
    <w:abstractNumId w:val="105"/>
  </w:num>
  <w:num w:numId="22">
    <w:abstractNumId w:val="99"/>
  </w:num>
  <w:num w:numId="23">
    <w:abstractNumId w:val="41"/>
  </w:num>
  <w:num w:numId="24">
    <w:abstractNumId w:val="76"/>
  </w:num>
  <w:num w:numId="25">
    <w:abstractNumId w:val="11"/>
  </w:num>
  <w:num w:numId="26">
    <w:abstractNumId w:val="100"/>
  </w:num>
  <w:num w:numId="27">
    <w:abstractNumId w:val="21"/>
  </w:num>
  <w:num w:numId="28">
    <w:abstractNumId w:val="74"/>
  </w:num>
  <w:num w:numId="29">
    <w:abstractNumId w:val="88"/>
  </w:num>
  <w:num w:numId="30">
    <w:abstractNumId w:val="113"/>
  </w:num>
  <w:num w:numId="31">
    <w:abstractNumId w:val="14"/>
  </w:num>
  <w:num w:numId="32">
    <w:abstractNumId w:val="33"/>
  </w:num>
  <w:num w:numId="33">
    <w:abstractNumId w:val="6"/>
  </w:num>
  <w:num w:numId="34">
    <w:abstractNumId w:val="32"/>
  </w:num>
  <w:num w:numId="35">
    <w:abstractNumId w:val="13"/>
  </w:num>
  <w:num w:numId="36">
    <w:abstractNumId w:val="107"/>
  </w:num>
  <w:num w:numId="37">
    <w:abstractNumId w:val="89"/>
  </w:num>
  <w:num w:numId="38">
    <w:abstractNumId w:val="82"/>
  </w:num>
  <w:num w:numId="39">
    <w:abstractNumId w:val="49"/>
  </w:num>
  <w:num w:numId="40">
    <w:abstractNumId w:val="78"/>
  </w:num>
  <w:num w:numId="41">
    <w:abstractNumId w:val="9"/>
  </w:num>
  <w:num w:numId="42">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20"/>
  </w:num>
  <w:num w:numId="44">
    <w:abstractNumId w:val="55"/>
  </w:num>
  <w:num w:numId="45">
    <w:abstractNumId w:val="3"/>
  </w:num>
  <w:num w:numId="46">
    <w:abstractNumId w:val="94"/>
  </w:num>
  <w:num w:numId="47">
    <w:abstractNumId w:val="71"/>
  </w:num>
  <w:num w:numId="48">
    <w:abstractNumId w:val="84"/>
  </w:num>
  <w:num w:numId="49">
    <w:abstractNumId w:val="53"/>
  </w:num>
  <w:num w:numId="50">
    <w:abstractNumId w:val="25"/>
  </w:num>
  <w:num w:numId="51">
    <w:abstractNumId w:val="46"/>
  </w:num>
  <w:num w:numId="52">
    <w:abstractNumId w:val="30"/>
  </w:num>
  <w:num w:numId="53">
    <w:abstractNumId w:val="108"/>
  </w:num>
  <w:num w:numId="54">
    <w:abstractNumId w:val="51"/>
  </w:num>
  <w:num w:numId="55">
    <w:abstractNumId w:val="19"/>
  </w:num>
  <w:num w:numId="56">
    <w:abstractNumId w:val="67"/>
  </w:num>
  <w:num w:numId="57">
    <w:abstractNumId w:val="43"/>
  </w:num>
  <w:num w:numId="58">
    <w:abstractNumId w:val="110"/>
  </w:num>
  <w:num w:numId="59">
    <w:abstractNumId w:val="95"/>
  </w:num>
  <w:num w:numId="60">
    <w:abstractNumId w:val="86"/>
  </w:num>
  <w:num w:numId="61">
    <w:abstractNumId w:val="36"/>
  </w:num>
  <w:num w:numId="62">
    <w:abstractNumId w:val="104"/>
  </w:num>
  <w:num w:numId="63">
    <w:abstractNumId w:val="47"/>
  </w:num>
  <w:num w:numId="64">
    <w:abstractNumId w:val="39"/>
  </w:num>
  <w:num w:numId="65">
    <w:abstractNumId w:val="73"/>
  </w:num>
  <w:num w:numId="66">
    <w:abstractNumId w:val="96"/>
  </w:num>
  <w:num w:numId="67">
    <w:abstractNumId w:val="40"/>
  </w:num>
  <w:num w:numId="68">
    <w:abstractNumId w:val="15"/>
  </w:num>
  <w:num w:numId="69">
    <w:abstractNumId w:val="29"/>
  </w:num>
  <w:num w:numId="70">
    <w:abstractNumId w:val="59"/>
  </w:num>
  <w:num w:numId="71">
    <w:abstractNumId w:val="102"/>
  </w:num>
  <w:num w:numId="72">
    <w:abstractNumId w:val="54"/>
  </w:num>
  <w:num w:numId="73">
    <w:abstractNumId w:val="106"/>
  </w:num>
  <w:num w:numId="74">
    <w:abstractNumId w:val="91"/>
  </w:num>
  <w:num w:numId="75">
    <w:abstractNumId w:val="114"/>
  </w:num>
  <w:num w:numId="76">
    <w:abstractNumId w:val="52"/>
  </w:num>
  <w:num w:numId="77">
    <w:abstractNumId w:val="4"/>
  </w:num>
  <w:num w:numId="78">
    <w:abstractNumId w:val="83"/>
  </w:num>
  <w:num w:numId="79">
    <w:abstractNumId w:val="44"/>
  </w:num>
  <w:num w:numId="80">
    <w:abstractNumId w:val="61"/>
  </w:num>
  <w:num w:numId="81">
    <w:abstractNumId w:val="23"/>
  </w:num>
  <w:num w:numId="82">
    <w:abstractNumId w:val="80"/>
  </w:num>
  <w:num w:numId="83">
    <w:abstractNumId w:val="72"/>
  </w:num>
  <w:num w:numId="84">
    <w:abstractNumId w:val="98"/>
  </w:num>
  <w:num w:numId="85">
    <w:abstractNumId w:val="60"/>
  </w:num>
  <w:num w:numId="86">
    <w:abstractNumId w:val="77"/>
  </w:num>
  <w:num w:numId="87">
    <w:abstractNumId w:val="66"/>
  </w:num>
  <w:num w:numId="88">
    <w:abstractNumId w:val="31"/>
  </w:num>
  <w:num w:numId="89">
    <w:abstractNumId w:val="16"/>
  </w:num>
  <w:num w:numId="90">
    <w:abstractNumId w:val="62"/>
  </w:num>
  <w:num w:numId="91">
    <w:abstractNumId w:val="37"/>
  </w:num>
  <w:num w:numId="92">
    <w:abstractNumId w:val="50"/>
  </w:num>
  <w:num w:numId="93">
    <w:abstractNumId w:val="27"/>
  </w:num>
  <w:num w:numId="94">
    <w:abstractNumId w:val="35"/>
  </w:num>
  <w:num w:numId="95">
    <w:abstractNumId w:val="57"/>
  </w:num>
  <w:num w:numId="96">
    <w:abstractNumId w:val="92"/>
  </w:num>
  <w:num w:numId="97">
    <w:abstractNumId w:val="109"/>
  </w:num>
  <w:num w:numId="98">
    <w:abstractNumId w:val="63"/>
  </w:num>
  <w:num w:numId="99">
    <w:abstractNumId w:val="56"/>
  </w:num>
  <w:num w:numId="100">
    <w:abstractNumId w:val="87"/>
  </w:num>
  <w:num w:numId="101">
    <w:abstractNumId w:val="112"/>
  </w:num>
  <w:num w:numId="102">
    <w:abstractNumId w:val="42"/>
  </w:num>
  <w:num w:numId="103">
    <w:abstractNumId w:val="97"/>
  </w:num>
  <w:num w:numId="104">
    <w:abstractNumId w:val="45"/>
  </w:num>
  <w:num w:numId="105">
    <w:abstractNumId w:val="90"/>
  </w:num>
  <w:num w:numId="106">
    <w:abstractNumId w:val="48"/>
  </w:num>
  <w:num w:numId="107">
    <w:abstractNumId w:val="24"/>
  </w:num>
  <w:num w:numId="108">
    <w:abstractNumId w:val="28"/>
  </w:num>
  <w:num w:numId="109">
    <w:abstractNumId w:val="5"/>
  </w:num>
  <w:num w:numId="110">
    <w:abstractNumId w:val="68"/>
  </w:num>
  <w:num w:numId="111">
    <w:abstractNumId w:val="12"/>
  </w:num>
  <w:num w:numId="112">
    <w:abstractNumId w:val="58"/>
  </w:num>
  <w:num w:numId="113">
    <w:abstractNumId w:val="93"/>
  </w:num>
  <w:num w:numId="114">
    <w:abstractNumId w:val="65"/>
  </w:num>
  <w:num w:numId="115">
    <w:abstractNumId w:val="85"/>
  </w:num>
  <w:num w:numId="1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autoFormatOverride/>
  <w:styleLockTheme/>
  <w:styleLockQFSet/>
  <w:defaultTabStop w:val="709"/>
  <w:hyphenationZone w:val="425"/>
  <w:defaultTableStyle w:val="svtlmka"/>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CF"/>
    <w:rsid w:val="0001439C"/>
    <w:rsid w:val="000271D1"/>
    <w:rsid w:val="00052203"/>
    <w:rsid w:val="00064961"/>
    <w:rsid w:val="00067E42"/>
    <w:rsid w:val="00071A0B"/>
    <w:rsid w:val="00083066"/>
    <w:rsid w:val="00093D06"/>
    <w:rsid w:val="0009671F"/>
    <w:rsid w:val="000B1C78"/>
    <w:rsid w:val="000B6A0F"/>
    <w:rsid w:val="000D06A9"/>
    <w:rsid w:val="000D7E12"/>
    <w:rsid w:val="000E42FE"/>
    <w:rsid w:val="0010586F"/>
    <w:rsid w:val="00162A90"/>
    <w:rsid w:val="00164EF3"/>
    <w:rsid w:val="0019255D"/>
    <w:rsid w:val="00194C0B"/>
    <w:rsid w:val="001C3589"/>
    <w:rsid w:val="001C46E0"/>
    <w:rsid w:val="001C5059"/>
    <w:rsid w:val="001F162D"/>
    <w:rsid w:val="00204230"/>
    <w:rsid w:val="00234A96"/>
    <w:rsid w:val="0024108C"/>
    <w:rsid w:val="002545DC"/>
    <w:rsid w:val="0025588A"/>
    <w:rsid w:val="00270018"/>
    <w:rsid w:val="002854A4"/>
    <w:rsid w:val="002A07D0"/>
    <w:rsid w:val="002A1469"/>
    <w:rsid w:val="002C4A76"/>
    <w:rsid w:val="002E482D"/>
    <w:rsid w:val="00307445"/>
    <w:rsid w:val="003213F3"/>
    <w:rsid w:val="00322710"/>
    <w:rsid w:val="00371F2C"/>
    <w:rsid w:val="00376E5C"/>
    <w:rsid w:val="003A158D"/>
    <w:rsid w:val="003A44F7"/>
    <w:rsid w:val="003B11CF"/>
    <w:rsid w:val="003C7266"/>
    <w:rsid w:val="003D6C29"/>
    <w:rsid w:val="003E11C4"/>
    <w:rsid w:val="003E621A"/>
    <w:rsid w:val="003E7410"/>
    <w:rsid w:val="00457480"/>
    <w:rsid w:val="00466F91"/>
    <w:rsid w:val="0047428B"/>
    <w:rsid w:val="00480C92"/>
    <w:rsid w:val="00481EBC"/>
    <w:rsid w:val="004A0914"/>
    <w:rsid w:val="004A47A9"/>
    <w:rsid w:val="004A5FAD"/>
    <w:rsid w:val="004B3135"/>
    <w:rsid w:val="005152D4"/>
    <w:rsid w:val="00534D41"/>
    <w:rsid w:val="00550279"/>
    <w:rsid w:val="00565329"/>
    <w:rsid w:val="00590F8A"/>
    <w:rsid w:val="006107CB"/>
    <w:rsid w:val="00632CAE"/>
    <w:rsid w:val="00643E83"/>
    <w:rsid w:val="00651A13"/>
    <w:rsid w:val="00651B3D"/>
    <w:rsid w:val="00657C12"/>
    <w:rsid w:val="0067538E"/>
    <w:rsid w:val="00676070"/>
    <w:rsid w:val="00686BFE"/>
    <w:rsid w:val="006969DC"/>
    <w:rsid w:val="006F1C50"/>
    <w:rsid w:val="007057F3"/>
    <w:rsid w:val="007177E9"/>
    <w:rsid w:val="00720CAF"/>
    <w:rsid w:val="007275CE"/>
    <w:rsid w:val="00750336"/>
    <w:rsid w:val="00761DFF"/>
    <w:rsid w:val="0077768C"/>
    <w:rsid w:val="007800D0"/>
    <w:rsid w:val="00782091"/>
    <w:rsid w:val="007824CF"/>
    <w:rsid w:val="007B0FAA"/>
    <w:rsid w:val="007D4D2B"/>
    <w:rsid w:val="007F5403"/>
    <w:rsid w:val="007F7079"/>
    <w:rsid w:val="00801FCD"/>
    <w:rsid w:val="00824B4A"/>
    <w:rsid w:val="008261B7"/>
    <w:rsid w:val="0084256E"/>
    <w:rsid w:val="00851564"/>
    <w:rsid w:val="00872F11"/>
    <w:rsid w:val="0087485A"/>
    <w:rsid w:val="00893251"/>
    <w:rsid w:val="008A0410"/>
    <w:rsid w:val="008B5841"/>
    <w:rsid w:val="008D6C0A"/>
    <w:rsid w:val="008E0E8B"/>
    <w:rsid w:val="0090255C"/>
    <w:rsid w:val="00926167"/>
    <w:rsid w:val="0093566C"/>
    <w:rsid w:val="0096385B"/>
    <w:rsid w:val="009A02E7"/>
    <w:rsid w:val="009D7BFF"/>
    <w:rsid w:val="00A21162"/>
    <w:rsid w:val="00A26849"/>
    <w:rsid w:val="00A540A2"/>
    <w:rsid w:val="00A72167"/>
    <w:rsid w:val="00A83516"/>
    <w:rsid w:val="00A9420D"/>
    <w:rsid w:val="00AB30E6"/>
    <w:rsid w:val="00AE225E"/>
    <w:rsid w:val="00B137E4"/>
    <w:rsid w:val="00B211BA"/>
    <w:rsid w:val="00B34F33"/>
    <w:rsid w:val="00B37BC8"/>
    <w:rsid w:val="00B872F8"/>
    <w:rsid w:val="00BA11C7"/>
    <w:rsid w:val="00BA2188"/>
    <w:rsid w:val="00BB1707"/>
    <w:rsid w:val="00BB53C7"/>
    <w:rsid w:val="00BE4674"/>
    <w:rsid w:val="00BE58D4"/>
    <w:rsid w:val="00BE7DF2"/>
    <w:rsid w:val="00C220D8"/>
    <w:rsid w:val="00C74CEF"/>
    <w:rsid w:val="00C762BD"/>
    <w:rsid w:val="00C76BB4"/>
    <w:rsid w:val="00C809ED"/>
    <w:rsid w:val="00C90332"/>
    <w:rsid w:val="00CB4639"/>
    <w:rsid w:val="00CE1BCB"/>
    <w:rsid w:val="00CE254D"/>
    <w:rsid w:val="00CE377B"/>
    <w:rsid w:val="00D03920"/>
    <w:rsid w:val="00D04137"/>
    <w:rsid w:val="00D05E96"/>
    <w:rsid w:val="00D15B71"/>
    <w:rsid w:val="00D26FC0"/>
    <w:rsid w:val="00D329D1"/>
    <w:rsid w:val="00D74A8C"/>
    <w:rsid w:val="00D75EBD"/>
    <w:rsid w:val="00D76C90"/>
    <w:rsid w:val="00D925E1"/>
    <w:rsid w:val="00DB5A73"/>
    <w:rsid w:val="00DD541D"/>
    <w:rsid w:val="00DF1033"/>
    <w:rsid w:val="00E3774C"/>
    <w:rsid w:val="00E510BF"/>
    <w:rsid w:val="00E524EF"/>
    <w:rsid w:val="00E66C1C"/>
    <w:rsid w:val="00E80523"/>
    <w:rsid w:val="00E8608F"/>
    <w:rsid w:val="00EA39BA"/>
    <w:rsid w:val="00EF092D"/>
    <w:rsid w:val="00EF34BE"/>
    <w:rsid w:val="00F043D7"/>
    <w:rsid w:val="00F16B28"/>
    <w:rsid w:val="00F30162"/>
    <w:rsid w:val="00F3745E"/>
    <w:rsid w:val="00F41618"/>
    <w:rsid w:val="00F657C0"/>
    <w:rsid w:val="00F85EA7"/>
    <w:rsid w:val="00FB3083"/>
    <w:rsid w:val="00FD5AB3"/>
    <w:rsid w:val="00FE26F0"/>
    <w:rsid w:val="00FF025B"/>
    <w:rsid w:val="00FF2B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527BD"/>
  <w15:docId w15:val="{68D0D8AA-9B52-4C48-942B-2D19069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21E1F"/>
        <w:sz w:val="22"/>
        <w:szCs w:val="22"/>
        <w:lang w:val="cs-CZ" w:eastAsia="en-US" w:bidi="ar-SA"/>
      </w:rPr>
    </w:rPrDefault>
    <w:pPrDefault>
      <w:pPr>
        <w:spacing w:line="0" w:lineRule="atLeast"/>
        <w:jc w:val="center"/>
      </w:pPr>
    </w:pPrDefault>
  </w:docDefaults>
  <w:latentStyles w:defLockedState="1" w:defUIPriority="99" w:defSemiHidden="0" w:defUnhideWhenUsed="0" w:defQFormat="0" w:count="374">
    <w:lsdException w:name="Normal" w:locked="0" w:uiPriority="0" w:qFormat="1"/>
    <w:lsdException w:name="heading 1" w:locked="0" w:qFormat="1"/>
    <w:lsdException w:name="heading 2" w:locked="0"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atentStyles>
  <w:style w:type="paragraph" w:default="1" w:styleId="Normln">
    <w:name w:val="Normal"/>
    <w:qFormat/>
    <w:rsid w:val="00C809ED"/>
    <w:pPr>
      <w:spacing w:line="240" w:lineRule="exact"/>
      <w:jc w:val="left"/>
    </w:pPr>
    <w:rPr>
      <w:rFonts w:ascii="Arial" w:hAnsi="Arial"/>
      <w:sz w:val="19"/>
    </w:rPr>
  </w:style>
  <w:style w:type="paragraph" w:styleId="Nadpis1">
    <w:name w:val="heading 1"/>
    <w:basedOn w:val="Normln"/>
    <w:next w:val="Normln"/>
    <w:link w:val="Nadpis1Char"/>
    <w:uiPriority w:val="99"/>
    <w:qFormat/>
    <w:rsid w:val="003B11CF"/>
    <w:pPr>
      <w:keepNext/>
      <w:keepLines/>
      <w:spacing w:line="400" w:lineRule="exact"/>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9"/>
    <w:unhideWhenUsed/>
    <w:qFormat/>
    <w:rsid w:val="002E482D"/>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rFonts w:cs="Arial"/>
      <w:color w:val="000000"/>
      <w:szCs w:val="19"/>
      <w:lang w:val="en-US"/>
    </w:rPr>
  </w:style>
  <w:style w:type="character" w:customStyle="1" w:styleId="Nadpis1Char">
    <w:name w:val="Nadpis 1 Char"/>
    <w:basedOn w:val="Standardnpsmoodstavce"/>
    <w:link w:val="Nadpis1"/>
    <w:uiPriority w:val="99"/>
    <w:rsid w:val="003B11CF"/>
    <w:rPr>
      <w:rFonts w:ascii="Arial" w:eastAsiaTheme="majorEastAsia" w:hAnsi="Arial" w:cstheme="majorBidi"/>
      <w:b/>
      <w:bCs/>
      <w:color w:val="000000" w:themeColor="text1"/>
      <w:sz w:val="36"/>
      <w:szCs w:val="28"/>
    </w:rPr>
  </w:style>
  <w:style w:type="paragraph" w:styleId="Zhlav">
    <w:name w:val="header"/>
    <w:basedOn w:val="Normln"/>
    <w:link w:val="ZhlavChar"/>
    <w:uiPriority w:val="99"/>
    <w:unhideWhenUsed/>
    <w:lock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rsid w:val="0067538E"/>
    <w:rPr>
      <w:rFonts w:ascii="Arial" w:hAnsi="Arial"/>
      <w:sz w:val="19"/>
    </w:rPr>
  </w:style>
  <w:style w:type="paragraph" w:styleId="Zpat">
    <w:name w:val="footer"/>
    <w:basedOn w:val="Normln"/>
    <w:link w:val="ZpatChar"/>
    <w:uiPriority w:val="99"/>
    <w:unhideWhenUsed/>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unhideWhenUsed/>
    <w:lock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38E"/>
    <w:rPr>
      <w:rFonts w:ascii="Tahoma" w:hAnsi="Tahoma" w:cs="Tahoma"/>
      <w:sz w:val="16"/>
      <w:szCs w:val="16"/>
    </w:rPr>
  </w:style>
  <w:style w:type="table" w:styleId="Mkatabulky">
    <w:name w:val="Table Grid"/>
    <w:basedOn w:val="Normlntabulka"/>
    <w:uiPriority w:val="99"/>
    <w:locked/>
    <w:rsid w:val="00D74A8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68" w:type="dxa"/>
        <w:left w:w="68" w:type="dxa"/>
        <w:bottom w:w="68" w:type="dxa"/>
        <w:right w:w="68" w:type="dxa"/>
      </w:tcMar>
    </w:tcPr>
  </w:style>
  <w:style w:type="paragraph" w:styleId="Bezmezer">
    <w:name w:val="No Spacing"/>
    <w:uiPriority w:val="99"/>
    <w:qFormat/>
    <w:locked/>
    <w:rsid w:val="00F3745E"/>
    <w:pPr>
      <w:spacing w:line="240" w:lineRule="auto"/>
      <w:jc w:val="left"/>
    </w:pPr>
    <w:rPr>
      <w:rFonts w:ascii="Arial" w:hAnsi="Arial"/>
      <w:sz w:val="19"/>
    </w:rPr>
  </w:style>
  <w:style w:type="character" w:customStyle="1" w:styleId="Nadpis2Char">
    <w:name w:val="Nadpis 2 Char"/>
    <w:basedOn w:val="Standardnpsmoodstavce"/>
    <w:link w:val="Nadpis2"/>
    <w:uiPriority w:val="99"/>
    <w:rsid w:val="002E482D"/>
    <w:rPr>
      <w:rFonts w:ascii="Arial" w:eastAsiaTheme="majorEastAsia" w:hAnsi="Arial" w:cstheme="majorBidi"/>
      <w:b/>
      <w:bCs/>
      <w:color w:val="auto"/>
      <w:sz w:val="19"/>
      <w:szCs w:val="26"/>
    </w:rPr>
  </w:style>
  <w:style w:type="numbering" w:customStyle="1" w:styleId="Styl1">
    <w:name w:val="Styl1"/>
    <w:uiPriority w:val="99"/>
    <w:locked/>
    <w:rsid w:val="00676070"/>
    <w:pPr>
      <w:numPr>
        <w:numId w:val="1"/>
      </w:numPr>
    </w:pPr>
  </w:style>
  <w:style w:type="character" w:customStyle="1" w:styleId="uroven1Char">
    <w:name w:val="uroven 1 Char"/>
    <w:basedOn w:val="Standardnpsmoodstavce"/>
    <w:link w:val="uroven1"/>
    <w:uiPriority w:val="99"/>
    <w:rsid w:val="00FB3083"/>
    <w:rPr>
      <w:rFonts w:ascii="Arial" w:hAnsi="Arial"/>
      <w:sz w:val="19"/>
    </w:rPr>
  </w:style>
  <w:style w:type="numbering" w:customStyle="1" w:styleId="Styl2">
    <w:name w:val="Styl2"/>
    <w:uiPriority w:val="99"/>
    <w:locked/>
    <w:rsid w:val="00926167"/>
    <w:pPr>
      <w:numPr>
        <w:numId w:val="2"/>
      </w:numPr>
    </w:pPr>
  </w:style>
  <w:style w:type="numbering" w:customStyle="1" w:styleId="Styl3">
    <w:name w:val="Styl3"/>
    <w:uiPriority w:val="99"/>
    <w:locked/>
    <w:rsid w:val="00926167"/>
    <w:pPr>
      <w:numPr>
        <w:numId w:val="3"/>
      </w:numPr>
    </w:pPr>
  </w:style>
  <w:style w:type="numbering" w:customStyle="1" w:styleId="Styl4">
    <w:name w:val="Styl4"/>
    <w:uiPriority w:val="99"/>
    <w:locked/>
    <w:rsid w:val="00926167"/>
    <w:pPr>
      <w:numPr>
        <w:numId w:val="4"/>
      </w:numPr>
    </w:pPr>
  </w:style>
  <w:style w:type="numbering" w:customStyle="1" w:styleId="Styl5">
    <w:name w:val="Styl5"/>
    <w:uiPriority w:val="99"/>
    <w:locked/>
    <w:rsid w:val="00926167"/>
    <w:pPr>
      <w:numPr>
        <w:numId w:val="5"/>
      </w:numPr>
    </w:pPr>
  </w:style>
  <w:style w:type="numbering" w:customStyle="1" w:styleId="Styl6">
    <w:name w:val="Styl6"/>
    <w:uiPriority w:val="99"/>
    <w:locked/>
    <w:rsid w:val="00720CAF"/>
    <w:pPr>
      <w:numPr>
        <w:numId w:val="6"/>
      </w:numPr>
    </w:pPr>
  </w:style>
  <w:style w:type="numbering" w:customStyle="1" w:styleId="Styl7">
    <w:name w:val="Styl7"/>
    <w:uiPriority w:val="99"/>
    <w:locked/>
    <w:rsid w:val="00720CAF"/>
    <w:pPr>
      <w:numPr>
        <w:numId w:val="7"/>
      </w:numPr>
    </w:pPr>
  </w:style>
  <w:style w:type="table" w:customStyle="1" w:styleId="svtlmka">
    <w:name w:val="světlá mřížka"/>
    <w:basedOn w:val="Svtlmkatabulky1"/>
    <w:uiPriority w:val="99"/>
    <w:qFormat/>
    <w:locked/>
    <w:rsid w:val="00194C0B"/>
    <w:pPr>
      <w:jc w:val="left"/>
    </w:pPr>
    <w:rPr>
      <w:rFonts w:ascii="Arial" w:hAnsi="Arial"/>
      <w:sz w:val="19"/>
    </w:rPr>
    <w:tblPr>
      <w:jc w:val="center"/>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rPr>
      <w:jc w:val="center"/>
    </w:trPr>
  </w:style>
  <w:style w:type="table" w:customStyle="1" w:styleId="Svtlstnovn1">
    <w:name w:val="Světlé stínování1"/>
    <w:basedOn w:val="Normlntabulka"/>
    <w:uiPriority w:val="60"/>
    <w:locked/>
    <w:rsid w:val="0045748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zodstavcovhostylu">
    <w:name w:val="[Bez odstavcového stylu]"/>
    <w:locked/>
    <w:rsid w:val="00DD541D"/>
    <w:pPr>
      <w:autoSpaceDE w:val="0"/>
      <w:autoSpaceDN w:val="0"/>
      <w:adjustRightInd w:val="0"/>
      <w:spacing w:line="288" w:lineRule="auto"/>
      <w:jc w:val="left"/>
      <w:textAlignment w:val="center"/>
    </w:pPr>
    <w:rPr>
      <w:rFonts w:ascii="Arial" w:hAnsi="Arial" w:cs="Arial"/>
      <w:color w:val="000000"/>
      <w:sz w:val="24"/>
      <w:szCs w:val="24"/>
      <w:lang w:val="en-US"/>
    </w:rPr>
  </w:style>
  <w:style w:type="paragraph" w:customStyle="1" w:styleId="nadpis">
    <w:name w:val="nadpis"/>
    <w:basedOn w:val="Bezodstavcovhostylu"/>
    <w:uiPriority w:val="99"/>
    <w:locked/>
    <w:rsid w:val="00DD541D"/>
    <w:pPr>
      <w:spacing w:line="400" w:lineRule="atLeast"/>
    </w:pPr>
    <w:rPr>
      <w:b/>
      <w:bCs/>
      <w:spacing w:val="-4"/>
      <w:sz w:val="36"/>
      <w:szCs w:val="36"/>
    </w:rPr>
  </w:style>
  <w:style w:type="paragraph" w:customStyle="1" w:styleId="uroven3">
    <w:name w:val="uroven 3"/>
    <w:basedOn w:val="Normln"/>
    <w:link w:val="uroven3Char"/>
    <w:uiPriority w:val="99"/>
    <w:qFormat/>
    <w:rsid w:val="003A44F7"/>
    <w:pPr>
      <w:numPr>
        <w:ilvl w:val="2"/>
        <w:numId w:val="11"/>
      </w:numPr>
      <w:tabs>
        <w:tab w:val="left" w:pos="227"/>
      </w:tabs>
      <w:ind w:left="760" w:hanging="136"/>
      <w:contextualSpacing/>
    </w:pPr>
  </w:style>
  <w:style w:type="paragraph" w:customStyle="1" w:styleId="Zarovnatdoprava">
    <w:name w:val="Zarovnat doprava"/>
    <w:basedOn w:val="Normln"/>
    <w:qFormat/>
    <w:rsid w:val="001F162D"/>
    <w:pPr>
      <w:autoSpaceDE w:val="0"/>
      <w:autoSpaceDN w:val="0"/>
      <w:adjustRightInd w:val="0"/>
      <w:spacing w:line="288" w:lineRule="auto"/>
      <w:jc w:val="right"/>
      <w:textAlignment w:val="center"/>
    </w:pPr>
    <w:rPr>
      <w:rFonts w:cs="Arial"/>
      <w:color w:val="000000"/>
      <w:szCs w:val="19"/>
      <w:lang w:val="en-US"/>
    </w:rPr>
  </w:style>
  <w:style w:type="table" w:customStyle="1" w:styleId="Prosttabulka11">
    <w:name w:val="Prostá tabulka 11"/>
    <w:basedOn w:val="Normlntabulka"/>
    <w:uiPriority w:val="41"/>
    <w:locked/>
    <w:rsid w:val="00194C0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tlmkatabulky1">
    <w:name w:val="Světlá mřížka tabulky1"/>
    <w:basedOn w:val="Normlntabulka"/>
    <w:uiPriority w:val="40"/>
    <w:rsid w:val="0093566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Odrky">
    <w:name w:val="Odrážky"/>
    <w:basedOn w:val="Normln"/>
    <w:link w:val="OdrkyChar"/>
    <w:autoRedefine/>
    <w:qFormat/>
    <w:rsid w:val="000B6A0F"/>
    <w:pPr>
      <w:numPr>
        <w:numId w:val="12"/>
      </w:numPr>
      <w:tabs>
        <w:tab w:val="left" w:pos="193"/>
      </w:tabs>
      <w:ind w:left="215" w:hanging="215"/>
      <w:contextualSpacing/>
    </w:pPr>
  </w:style>
  <w:style w:type="character" w:customStyle="1" w:styleId="uroven3Char">
    <w:name w:val="uroven 3 Char"/>
    <w:basedOn w:val="Standardnpsmoodstavce"/>
    <w:link w:val="uroven3"/>
    <w:uiPriority w:val="99"/>
    <w:rsid w:val="003A44F7"/>
    <w:rPr>
      <w:rFonts w:ascii="Arial" w:hAnsi="Arial"/>
      <w:sz w:val="19"/>
    </w:rPr>
  </w:style>
  <w:style w:type="character" w:customStyle="1" w:styleId="OdrkyChar">
    <w:name w:val="Odrážky Char"/>
    <w:basedOn w:val="Standardnpsmoodstavce"/>
    <w:link w:val="Odrky"/>
    <w:rsid w:val="000B6A0F"/>
    <w:rPr>
      <w:rFonts w:ascii="Arial" w:hAnsi="Arial"/>
      <w:sz w:val="19"/>
    </w:rPr>
  </w:style>
  <w:style w:type="numbering" w:customStyle="1" w:styleId="Styl8">
    <w:name w:val="Styl8"/>
    <w:uiPriority w:val="99"/>
    <w:locked/>
    <w:rsid w:val="00BB53C7"/>
    <w:pPr>
      <w:numPr>
        <w:numId w:val="8"/>
      </w:numPr>
    </w:pPr>
  </w:style>
  <w:style w:type="paragraph" w:customStyle="1" w:styleId="uroven2">
    <w:name w:val="uroven 2"/>
    <w:basedOn w:val="slovanseznam"/>
    <w:uiPriority w:val="99"/>
    <w:qFormat/>
    <w:rsid w:val="003A44F7"/>
    <w:pPr>
      <w:numPr>
        <w:ilvl w:val="1"/>
        <w:numId w:val="11"/>
      </w:numPr>
      <w:tabs>
        <w:tab w:val="left" w:pos="215"/>
      </w:tabs>
      <w:ind w:left="555" w:hanging="215"/>
    </w:pPr>
  </w:style>
  <w:style w:type="paragraph" w:customStyle="1" w:styleId="uroven1">
    <w:name w:val="uroven 1"/>
    <w:basedOn w:val="Normln"/>
    <w:link w:val="uroven1Char"/>
    <w:uiPriority w:val="99"/>
    <w:qFormat/>
    <w:rsid w:val="00FB3083"/>
    <w:pPr>
      <w:numPr>
        <w:numId w:val="11"/>
      </w:numPr>
      <w:tabs>
        <w:tab w:val="left" w:pos="340"/>
      </w:tabs>
      <w:ind w:left="340" w:hanging="340"/>
    </w:pPr>
  </w:style>
  <w:style w:type="paragraph" w:styleId="slovanseznam">
    <w:name w:val="List Number"/>
    <w:basedOn w:val="Normln"/>
    <w:uiPriority w:val="99"/>
    <w:semiHidden/>
    <w:unhideWhenUsed/>
    <w:locked/>
    <w:rsid w:val="00C762BD"/>
    <w:pPr>
      <w:numPr>
        <w:numId w:val="9"/>
      </w:numPr>
      <w:contextualSpacing/>
    </w:pPr>
  </w:style>
  <w:style w:type="paragraph" w:customStyle="1" w:styleId="uroven4">
    <w:name w:val="uroven 4"/>
    <w:basedOn w:val="uroven3"/>
    <w:next w:val="uroven5"/>
    <w:uiPriority w:val="99"/>
    <w:qFormat/>
    <w:locked/>
    <w:rsid w:val="003A44F7"/>
    <w:pPr>
      <w:numPr>
        <w:ilvl w:val="3"/>
      </w:numPr>
      <w:ind w:left="993" w:hanging="142"/>
    </w:pPr>
  </w:style>
  <w:style w:type="numbering" w:customStyle="1" w:styleId="Styl10">
    <w:name w:val="Styl10"/>
    <w:uiPriority w:val="99"/>
    <w:locked/>
    <w:rsid w:val="008A0410"/>
    <w:pPr>
      <w:numPr>
        <w:numId w:val="10"/>
      </w:numPr>
    </w:pPr>
  </w:style>
  <w:style w:type="paragraph" w:customStyle="1" w:styleId="uroven5">
    <w:name w:val="uroven 5"/>
    <w:basedOn w:val="uroven4"/>
    <w:uiPriority w:val="99"/>
    <w:qFormat/>
    <w:locked/>
    <w:rsid w:val="00FD5AB3"/>
    <w:pPr>
      <w:numPr>
        <w:ilvl w:val="5"/>
      </w:numPr>
      <w:ind w:left="1219" w:hanging="142"/>
    </w:pPr>
  </w:style>
  <w:style w:type="paragraph" w:styleId="Odstavecseseznamem">
    <w:name w:val="List Paragraph"/>
    <w:basedOn w:val="Normln"/>
    <w:uiPriority w:val="34"/>
    <w:qFormat/>
    <w:locked/>
    <w:rsid w:val="001C3589"/>
    <w:pPr>
      <w:ind w:left="720"/>
      <w:contextualSpacing/>
    </w:pPr>
  </w:style>
  <w:style w:type="paragraph" w:styleId="Normlnweb">
    <w:name w:val="Normal (Web)"/>
    <w:basedOn w:val="Normln"/>
    <w:semiHidden/>
    <w:unhideWhenUsed/>
    <w:rsid w:val="007057F3"/>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styleId="Siln">
    <w:name w:val="Strong"/>
    <w:basedOn w:val="Standardnpsmoodstavce"/>
    <w:uiPriority w:val="22"/>
    <w:qFormat/>
    <w:locked/>
    <w:rsid w:val="007057F3"/>
    <w:rPr>
      <w:b/>
      <w:bCs/>
    </w:rPr>
  </w:style>
  <w:style w:type="character" w:styleId="Hypertextovodkaz">
    <w:name w:val="Hyperlink"/>
    <w:basedOn w:val="Standardnpsmoodstavce"/>
    <w:uiPriority w:val="99"/>
    <w:unhideWhenUsed/>
    <w:locked/>
    <w:rsid w:val="007057F3"/>
    <w:rPr>
      <w:color w:val="0000FF" w:themeColor="hyperlink"/>
      <w:u w:val="single"/>
    </w:rPr>
  </w:style>
  <w:style w:type="table" w:customStyle="1" w:styleId="TabulkaStatnifondkinematografie">
    <w:name w:val="Tabulka Statni fond kinematografie"/>
    <w:basedOn w:val="Normlntabulka"/>
    <w:uiPriority w:val="99"/>
    <w:qFormat/>
    <w:rsid w:val="007824CF"/>
    <w:pPr>
      <w:spacing w:line="240" w:lineRule="auto"/>
      <w:jc w:val="left"/>
    </w:pPr>
    <w:rPr>
      <w:rFonts w:ascii="Arial" w:hAnsi="Arial"/>
      <w:sz w:val="19"/>
    </w:rPr>
    <w:tblPr>
      <w:jc w:val="center"/>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CellMar>
        <w:top w:w="68" w:type="dxa"/>
        <w:left w:w="68" w:type="dxa"/>
        <w:bottom w:w="68" w:type="dxa"/>
        <w:right w:w="68" w:type="dxa"/>
      </w:tblCellMar>
    </w:tblPr>
    <w:trPr>
      <w:jc w:val="center"/>
    </w:trPr>
  </w:style>
  <w:style w:type="character" w:styleId="Odkaznakoment">
    <w:name w:val="annotation reference"/>
    <w:basedOn w:val="Standardnpsmoodstavce"/>
    <w:uiPriority w:val="99"/>
    <w:semiHidden/>
    <w:locked/>
    <w:rsid w:val="007824CF"/>
    <w:rPr>
      <w:rFonts w:cs="Times New Roman"/>
      <w:sz w:val="16"/>
      <w:szCs w:val="16"/>
    </w:rPr>
  </w:style>
  <w:style w:type="paragraph" w:styleId="Textkomente">
    <w:name w:val="annotation text"/>
    <w:basedOn w:val="Normln"/>
    <w:link w:val="TextkomenteChar"/>
    <w:uiPriority w:val="99"/>
    <w:semiHidden/>
    <w:locked/>
    <w:rsid w:val="007824CF"/>
    <w:pPr>
      <w:spacing w:line="240" w:lineRule="auto"/>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semiHidden/>
    <w:rsid w:val="007824CF"/>
    <w:rPr>
      <w:rFonts w:ascii="Times New Roman" w:eastAsia="Times New Roman" w:hAnsi="Times New Roman" w:cs="Times New Roman"/>
      <w:color w:val="auto"/>
      <w:sz w:val="20"/>
      <w:szCs w:val="20"/>
      <w:lang w:eastAsia="cs-CZ"/>
    </w:rPr>
  </w:style>
  <w:style w:type="paragraph" w:styleId="Pedmtkomente">
    <w:name w:val="annotation subject"/>
    <w:basedOn w:val="Textkomente"/>
    <w:next w:val="Textkomente"/>
    <w:link w:val="PedmtkomenteChar"/>
    <w:uiPriority w:val="99"/>
    <w:semiHidden/>
    <w:locked/>
    <w:rsid w:val="007824CF"/>
    <w:rPr>
      <w:b/>
      <w:bCs/>
    </w:rPr>
  </w:style>
  <w:style w:type="character" w:customStyle="1" w:styleId="PedmtkomenteChar">
    <w:name w:val="Předmět komentáře Char"/>
    <w:basedOn w:val="TextkomenteChar"/>
    <w:link w:val="Pedmtkomente"/>
    <w:uiPriority w:val="99"/>
    <w:semiHidden/>
    <w:rsid w:val="007824CF"/>
    <w:rPr>
      <w:rFonts w:ascii="Times New Roman" w:eastAsia="Times New Roman" w:hAnsi="Times New Roman" w:cs="Times New Roman"/>
      <w:b/>
      <w:bCs/>
      <w:color w:val="auto"/>
      <w:sz w:val="20"/>
      <w:szCs w:val="20"/>
      <w:lang w:eastAsia="cs-CZ"/>
    </w:rPr>
  </w:style>
  <w:style w:type="paragraph" w:styleId="Rozloendokumentu">
    <w:name w:val="Document Map"/>
    <w:basedOn w:val="Normln"/>
    <w:link w:val="RozloendokumentuChar"/>
    <w:uiPriority w:val="99"/>
    <w:semiHidden/>
    <w:locked/>
    <w:rsid w:val="007824CF"/>
    <w:pPr>
      <w:shd w:val="clear" w:color="auto" w:fill="000080"/>
      <w:spacing w:line="240" w:lineRule="auto"/>
    </w:pPr>
    <w:rPr>
      <w:rFonts w:ascii="Tahoma" w:eastAsia="Times New Roman" w:hAnsi="Tahoma" w:cs="Tahoma"/>
      <w:color w:val="auto"/>
      <w:sz w:val="20"/>
      <w:szCs w:val="20"/>
      <w:lang w:eastAsia="cs-CZ"/>
    </w:rPr>
  </w:style>
  <w:style w:type="character" w:customStyle="1" w:styleId="RozloendokumentuChar">
    <w:name w:val="Rozložení dokumentu Char"/>
    <w:basedOn w:val="Standardnpsmoodstavce"/>
    <w:link w:val="Rozloendokumentu"/>
    <w:uiPriority w:val="99"/>
    <w:semiHidden/>
    <w:rsid w:val="007824CF"/>
    <w:rPr>
      <w:rFonts w:ascii="Tahoma" w:eastAsia="Times New Roman" w:hAnsi="Tahoma" w:cs="Tahoma"/>
      <w:color w:val="auto"/>
      <w:sz w:val="20"/>
      <w:szCs w:val="20"/>
      <w:shd w:val="clear" w:color="auto" w:fill="000080"/>
      <w:lang w:eastAsia="cs-CZ"/>
    </w:rPr>
  </w:style>
  <w:style w:type="paragraph" w:styleId="Textpoznpodarou">
    <w:name w:val="footnote text"/>
    <w:basedOn w:val="Normln"/>
    <w:link w:val="TextpoznpodarouChar"/>
    <w:uiPriority w:val="99"/>
    <w:semiHidden/>
    <w:unhideWhenUsed/>
    <w:locked/>
    <w:rsid w:val="007824CF"/>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7824CF"/>
    <w:rPr>
      <w:rFonts w:ascii="Arial" w:hAnsi="Arial"/>
      <w:sz w:val="20"/>
      <w:szCs w:val="20"/>
    </w:rPr>
  </w:style>
  <w:style w:type="character" w:styleId="Znakapoznpodarou">
    <w:name w:val="footnote reference"/>
    <w:basedOn w:val="Standardnpsmoodstavce"/>
    <w:uiPriority w:val="99"/>
    <w:semiHidden/>
    <w:unhideWhenUsed/>
    <w:locked/>
    <w:rsid w:val="007824CF"/>
    <w:rPr>
      <w:vertAlign w:val="superscript"/>
    </w:rPr>
  </w:style>
  <w:style w:type="paragraph" w:customStyle="1" w:styleId="Default">
    <w:name w:val="Default"/>
    <w:rsid w:val="007824CF"/>
    <w:pPr>
      <w:autoSpaceDE w:val="0"/>
      <w:autoSpaceDN w:val="0"/>
      <w:adjustRightInd w:val="0"/>
      <w:spacing w:line="240" w:lineRule="auto"/>
      <w:jc w:val="left"/>
    </w:pPr>
    <w:rPr>
      <w:rFonts w:ascii="Arial" w:hAnsi="Arial" w:cs="Arial"/>
      <w:color w:val="000000"/>
      <w:sz w:val="24"/>
      <w:szCs w:val="24"/>
    </w:rPr>
  </w:style>
  <w:style w:type="paragraph" w:styleId="Revize">
    <w:name w:val="Revision"/>
    <w:hidden/>
    <w:uiPriority w:val="99"/>
    <w:semiHidden/>
    <w:rsid w:val="007824CF"/>
    <w:pPr>
      <w:spacing w:line="240" w:lineRule="auto"/>
      <w:jc w:val="left"/>
    </w:pPr>
    <w:rPr>
      <w:rFonts w:ascii="Arial" w:hAnsi="Arial"/>
      <w:sz w:val="19"/>
    </w:rPr>
  </w:style>
  <w:style w:type="paragraph" w:styleId="Nzev">
    <w:name w:val="Title"/>
    <w:basedOn w:val="Normln"/>
    <w:link w:val="NzevChar"/>
    <w:qFormat/>
    <w:locked/>
    <w:rsid w:val="007824CF"/>
    <w:pPr>
      <w:spacing w:line="240" w:lineRule="auto"/>
      <w:jc w:val="center"/>
    </w:pPr>
    <w:rPr>
      <w:rFonts w:ascii="Times New Roman" w:eastAsia="Times New Roman" w:hAnsi="Times New Roman" w:cs="Times New Roman"/>
      <w:b/>
      <w:bCs/>
      <w:color w:val="auto"/>
      <w:sz w:val="32"/>
      <w:szCs w:val="24"/>
      <w:lang w:eastAsia="cs-CZ"/>
    </w:rPr>
  </w:style>
  <w:style w:type="character" w:customStyle="1" w:styleId="NzevChar">
    <w:name w:val="Název Char"/>
    <w:basedOn w:val="Standardnpsmoodstavce"/>
    <w:link w:val="Nzev"/>
    <w:rsid w:val="007824CF"/>
    <w:rPr>
      <w:rFonts w:ascii="Times New Roman" w:eastAsia="Times New Roman" w:hAnsi="Times New Roman" w:cs="Times New Roman"/>
      <w:b/>
      <w:bCs/>
      <w:color w:val="auto"/>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44297">
      <w:bodyDiv w:val="1"/>
      <w:marLeft w:val="0"/>
      <w:marRight w:val="0"/>
      <w:marTop w:val="0"/>
      <w:marBottom w:val="0"/>
      <w:divBdr>
        <w:top w:val="none" w:sz="0" w:space="0" w:color="auto"/>
        <w:left w:val="none" w:sz="0" w:space="0" w:color="auto"/>
        <w:bottom w:val="none" w:sz="0" w:space="0" w:color="auto"/>
        <w:right w:val="none" w:sz="0" w:space="0" w:color="auto"/>
      </w:divBdr>
    </w:div>
    <w:div w:id="769085436">
      <w:bodyDiv w:val="1"/>
      <w:marLeft w:val="0"/>
      <w:marRight w:val="0"/>
      <w:marTop w:val="0"/>
      <w:marBottom w:val="0"/>
      <w:divBdr>
        <w:top w:val="none" w:sz="0" w:space="0" w:color="auto"/>
        <w:left w:val="none" w:sz="0" w:space="0" w:color="auto"/>
        <w:bottom w:val="none" w:sz="0" w:space="0" w:color="auto"/>
        <w:right w:val="none" w:sz="0" w:space="0" w:color="auto"/>
      </w:divBdr>
    </w:div>
    <w:div w:id="837889313">
      <w:bodyDiv w:val="1"/>
      <w:marLeft w:val="0"/>
      <w:marRight w:val="0"/>
      <w:marTop w:val="0"/>
      <w:marBottom w:val="0"/>
      <w:divBdr>
        <w:top w:val="none" w:sz="0" w:space="0" w:color="auto"/>
        <w:left w:val="none" w:sz="0" w:space="0" w:color="auto"/>
        <w:bottom w:val="none" w:sz="0" w:space="0" w:color="auto"/>
        <w:right w:val="none" w:sz="0" w:space="0" w:color="auto"/>
      </w:divBdr>
    </w:div>
    <w:div w:id="1202741034">
      <w:bodyDiv w:val="1"/>
      <w:marLeft w:val="0"/>
      <w:marRight w:val="0"/>
      <w:marTop w:val="0"/>
      <w:marBottom w:val="0"/>
      <w:divBdr>
        <w:top w:val="none" w:sz="0" w:space="0" w:color="auto"/>
        <w:left w:val="none" w:sz="0" w:space="0" w:color="auto"/>
        <w:bottom w:val="none" w:sz="0" w:space="0" w:color="auto"/>
        <w:right w:val="none" w:sz="0" w:space="0" w:color="auto"/>
      </w:divBdr>
    </w:div>
    <w:div w:id="18492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kinematografi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09A46-3141-442D-96F1-D13ABB8C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20370</Words>
  <Characters>120183</Characters>
  <Application>Microsoft Office Word</Application>
  <DocSecurity>0</DocSecurity>
  <Lines>1001</Lines>
  <Paragraphs>280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Státní fond kinematografie</dc:creator>
  <cp:lastModifiedBy>Lucie Spudilová</cp:lastModifiedBy>
  <cp:revision>2</cp:revision>
  <cp:lastPrinted>2014-03-19T21:39:00Z</cp:lastPrinted>
  <dcterms:created xsi:type="dcterms:W3CDTF">2017-05-10T03:44:00Z</dcterms:created>
  <dcterms:modified xsi:type="dcterms:W3CDTF">2017-05-10T03:44:00Z</dcterms:modified>
</cp:coreProperties>
</file>